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B211" w14:textId="0D5CDD0F" w:rsidR="002B6112" w:rsidRDefault="00B05044" w:rsidP="00D370DE">
      <w:pPr>
        <w:jc w:val="center"/>
        <w:rPr>
          <w:sz w:val="28"/>
          <w:szCs w:val="28"/>
        </w:rPr>
      </w:pPr>
      <w:r>
        <w:rPr>
          <w:sz w:val="28"/>
          <w:szCs w:val="28"/>
        </w:rPr>
        <w:t>An Institutional Bailout Plan for Greece</w:t>
      </w:r>
    </w:p>
    <w:p w14:paraId="18590EA4" w14:textId="77777777" w:rsidR="0050037A" w:rsidRDefault="0050037A" w:rsidP="0050037A">
      <w:pPr>
        <w:jc w:val="center"/>
        <w:rPr>
          <w:sz w:val="28"/>
          <w:szCs w:val="28"/>
        </w:rPr>
      </w:pPr>
      <w:r w:rsidRPr="0050037A">
        <w:rPr>
          <w:sz w:val="28"/>
          <w:szCs w:val="28"/>
        </w:rPr>
        <w:t xml:space="preserve">Elias Papaioannou and </w:t>
      </w:r>
      <w:proofErr w:type="spellStart"/>
      <w:r w:rsidRPr="0050037A">
        <w:rPr>
          <w:sz w:val="28"/>
          <w:szCs w:val="28"/>
        </w:rPr>
        <w:t>Dimitri</w:t>
      </w:r>
      <w:proofErr w:type="spellEnd"/>
      <w:r w:rsidRPr="0050037A">
        <w:rPr>
          <w:sz w:val="28"/>
          <w:szCs w:val="28"/>
        </w:rPr>
        <w:t xml:space="preserve"> </w:t>
      </w:r>
      <w:proofErr w:type="spellStart"/>
      <w:r w:rsidRPr="0050037A">
        <w:rPr>
          <w:sz w:val="28"/>
          <w:szCs w:val="28"/>
        </w:rPr>
        <w:t>Vayanos</w:t>
      </w:r>
      <w:proofErr w:type="spellEnd"/>
    </w:p>
    <w:p w14:paraId="2B935E67" w14:textId="77777777" w:rsidR="0050037A" w:rsidRDefault="0050037A" w:rsidP="0050037A">
      <w:pPr>
        <w:jc w:val="center"/>
        <w:rPr>
          <w:sz w:val="28"/>
          <w:szCs w:val="28"/>
        </w:rPr>
      </w:pPr>
    </w:p>
    <w:p w14:paraId="0444A72A" w14:textId="77777777" w:rsidR="009E78AE" w:rsidRDefault="009E78AE" w:rsidP="009E78AE">
      <w:pPr>
        <w:rPr>
          <w:sz w:val="24"/>
          <w:szCs w:val="24"/>
        </w:rPr>
      </w:pPr>
      <w:r>
        <w:rPr>
          <w:sz w:val="24"/>
          <w:szCs w:val="24"/>
        </w:rPr>
        <w:t xml:space="preserve">The Eurozone crisis is spreading to Italy and Spain, triggering emergency purchases of these countries’ bonds by the ECB. Italy and Spain have pledged to strengthen their economies by accelerating fiscal consolidation and structural reforms. Further support to them by the ECB is likely to be conditional on progress with reforms. But can Europe’s southern countries succeed in reforming their economies, and how should outsiders such as the ECB and the EU help </w:t>
      </w:r>
      <w:proofErr w:type="spellStart"/>
      <w:r>
        <w:rPr>
          <w:sz w:val="24"/>
          <w:szCs w:val="24"/>
        </w:rPr>
        <w:t>catalyze</w:t>
      </w:r>
      <w:proofErr w:type="spellEnd"/>
      <w:r>
        <w:rPr>
          <w:sz w:val="24"/>
          <w:szCs w:val="24"/>
        </w:rPr>
        <w:t xml:space="preserve"> change? We look at these issues in the context of Greece, where the problems are the most acute and the answers appear to be the clearest.</w:t>
      </w:r>
    </w:p>
    <w:p w14:paraId="4F99716E" w14:textId="62248882" w:rsidR="00EC2E02" w:rsidRPr="00E12967" w:rsidRDefault="004B691C" w:rsidP="00FD1876">
      <w:pPr>
        <w:rPr>
          <w:sz w:val="24"/>
          <w:szCs w:val="24"/>
        </w:rPr>
      </w:pPr>
      <w:r>
        <w:rPr>
          <w:sz w:val="24"/>
          <w:szCs w:val="24"/>
        </w:rPr>
        <w:t>Gr</w:t>
      </w:r>
      <w:r w:rsidR="000A32ED">
        <w:rPr>
          <w:sz w:val="24"/>
          <w:szCs w:val="24"/>
        </w:rPr>
        <w:t>eece’s bailout plan</w:t>
      </w:r>
      <w:r w:rsidR="00C15E4B">
        <w:rPr>
          <w:sz w:val="24"/>
          <w:szCs w:val="24"/>
        </w:rPr>
        <w:t>, agreed more than one year ago,</w:t>
      </w:r>
      <w:r w:rsidR="000A32ED">
        <w:rPr>
          <w:sz w:val="24"/>
          <w:szCs w:val="24"/>
        </w:rPr>
        <w:t xml:space="preserve"> is failing to meet s</w:t>
      </w:r>
      <w:r w:rsidR="00642CB5" w:rsidRPr="00E12967">
        <w:rPr>
          <w:sz w:val="24"/>
          <w:szCs w:val="24"/>
        </w:rPr>
        <w:t xml:space="preserve">ome of its </w:t>
      </w:r>
      <w:r w:rsidR="00FF7EE4">
        <w:rPr>
          <w:sz w:val="24"/>
          <w:szCs w:val="24"/>
        </w:rPr>
        <w:t>key objectives</w:t>
      </w:r>
      <w:r w:rsidR="00642CB5" w:rsidRPr="00E12967">
        <w:rPr>
          <w:sz w:val="24"/>
          <w:szCs w:val="24"/>
        </w:rPr>
        <w:t xml:space="preserve">. The recession </w:t>
      </w:r>
      <w:r w:rsidR="0028070A" w:rsidRPr="00E12967">
        <w:rPr>
          <w:sz w:val="24"/>
          <w:szCs w:val="24"/>
        </w:rPr>
        <w:t>is</w:t>
      </w:r>
      <w:r w:rsidR="00642CB5" w:rsidRPr="00E12967">
        <w:rPr>
          <w:sz w:val="24"/>
          <w:szCs w:val="24"/>
        </w:rPr>
        <w:t xml:space="preserve"> larger than expected, </w:t>
      </w:r>
      <w:r w:rsidR="00534B47" w:rsidRPr="00E12967">
        <w:rPr>
          <w:sz w:val="24"/>
          <w:szCs w:val="24"/>
        </w:rPr>
        <w:t xml:space="preserve">and has been </w:t>
      </w:r>
      <w:r w:rsidR="00642CB5" w:rsidRPr="00E12967">
        <w:rPr>
          <w:sz w:val="24"/>
          <w:szCs w:val="24"/>
        </w:rPr>
        <w:t xml:space="preserve">aggravated by </w:t>
      </w:r>
      <w:r w:rsidR="00534B47" w:rsidRPr="00E12967">
        <w:rPr>
          <w:sz w:val="24"/>
          <w:szCs w:val="24"/>
        </w:rPr>
        <w:t>a credit crunch due</w:t>
      </w:r>
      <w:r w:rsidR="00642CB5" w:rsidRPr="00E12967">
        <w:rPr>
          <w:sz w:val="24"/>
          <w:szCs w:val="24"/>
        </w:rPr>
        <w:t xml:space="preserve"> to </w:t>
      </w:r>
      <w:r w:rsidR="00E8651F">
        <w:rPr>
          <w:sz w:val="24"/>
          <w:szCs w:val="24"/>
        </w:rPr>
        <w:t xml:space="preserve">banking-sector </w:t>
      </w:r>
      <w:r w:rsidR="00534B47" w:rsidRPr="00E12967">
        <w:rPr>
          <w:sz w:val="24"/>
          <w:szCs w:val="24"/>
        </w:rPr>
        <w:t>problems</w:t>
      </w:r>
      <w:r w:rsidR="00642CB5" w:rsidRPr="00E12967">
        <w:rPr>
          <w:sz w:val="24"/>
          <w:szCs w:val="24"/>
        </w:rPr>
        <w:t xml:space="preserve">. Tax revenues </w:t>
      </w:r>
      <w:r w:rsidR="0028070A" w:rsidRPr="00E12967">
        <w:rPr>
          <w:sz w:val="24"/>
          <w:szCs w:val="24"/>
        </w:rPr>
        <w:t>are</w:t>
      </w:r>
      <w:r w:rsidR="00642CB5" w:rsidRPr="00E12967">
        <w:rPr>
          <w:sz w:val="24"/>
          <w:szCs w:val="24"/>
        </w:rPr>
        <w:t xml:space="preserve"> undershooting their target</w:t>
      </w:r>
      <w:r w:rsidR="001A2067">
        <w:rPr>
          <w:sz w:val="24"/>
          <w:szCs w:val="24"/>
        </w:rPr>
        <w:t>s</w:t>
      </w:r>
      <w:r w:rsidR="00EB5A2D">
        <w:rPr>
          <w:sz w:val="24"/>
          <w:szCs w:val="24"/>
        </w:rPr>
        <w:t>. Progress with the necessary structural reforms has slowed down</w:t>
      </w:r>
      <w:r w:rsidR="00397376">
        <w:rPr>
          <w:sz w:val="24"/>
          <w:szCs w:val="24"/>
        </w:rPr>
        <w:t>.</w:t>
      </w:r>
      <w:r w:rsidR="00631E36" w:rsidRPr="00E12967">
        <w:rPr>
          <w:sz w:val="24"/>
          <w:szCs w:val="24"/>
        </w:rPr>
        <w:t xml:space="preserve"> </w:t>
      </w:r>
      <w:r w:rsidR="00847FD6">
        <w:rPr>
          <w:sz w:val="24"/>
          <w:szCs w:val="24"/>
        </w:rPr>
        <w:t>M</w:t>
      </w:r>
      <w:r w:rsidR="00534B47" w:rsidRPr="00E12967">
        <w:rPr>
          <w:sz w:val="24"/>
          <w:szCs w:val="24"/>
        </w:rPr>
        <w:t>ore worryingly,</w:t>
      </w:r>
      <w:r w:rsidR="00EB5A2D">
        <w:rPr>
          <w:sz w:val="24"/>
          <w:szCs w:val="24"/>
        </w:rPr>
        <w:t xml:space="preserve"> </w:t>
      </w:r>
      <w:r w:rsidR="00F307C2">
        <w:rPr>
          <w:sz w:val="24"/>
          <w:szCs w:val="24"/>
        </w:rPr>
        <w:t xml:space="preserve">while an overwhelming majority of the population </w:t>
      </w:r>
      <w:r w:rsidR="00880E53">
        <w:rPr>
          <w:sz w:val="24"/>
          <w:szCs w:val="24"/>
        </w:rPr>
        <w:t>backed</w:t>
      </w:r>
      <w:r w:rsidR="00F307C2">
        <w:rPr>
          <w:sz w:val="24"/>
          <w:szCs w:val="24"/>
        </w:rPr>
        <w:t xml:space="preserve"> the plan initially, support is now below 25%.</w:t>
      </w:r>
      <w:r w:rsidR="00EC0A76">
        <w:rPr>
          <w:sz w:val="24"/>
          <w:szCs w:val="24"/>
        </w:rPr>
        <w:t xml:space="preserve"> </w:t>
      </w:r>
    </w:p>
    <w:p w14:paraId="4CA164E6" w14:textId="6916C012" w:rsidR="00F76B8F" w:rsidRDefault="00534B47" w:rsidP="00FD1876">
      <w:pPr>
        <w:rPr>
          <w:sz w:val="24"/>
          <w:szCs w:val="24"/>
        </w:rPr>
      </w:pPr>
      <w:r w:rsidRPr="00E12967">
        <w:rPr>
          <w:sz w:val="24"/>
          <w:szCs w:val="24"/>
        </w:rPr>
        <w:t>Public support</w:t>
      </w:r>
      <w:r w:rsidR="003067B0" w:rsidRPr="00E12967">
        <w:rPr>
          <w:sz w:val="24"/>
          <w:szCs w:val="24"/>
        </w:rPr>
        <w:t xml:space="preserve"> is</w:t>
      </w:r>
      <w:r w:rsidR="0009138D">
        <w:rPr>
          <w:sz w:val="24"/>
          <w:szCs w:val="24"/>
        </w:rPr>
        <w:t xml:space="preserve"> a sine qua non condition </w:t>
      </w:r>
      <w:r w:rsidR="00837CB3">
        <w:rPr>
          <w:sz w:val="24"/>
          <w:szCs w:val="24"/>
        </w:rPr>
        <w:t>for</w:t>
      </w:r>
      <w:r w:rsidRPr="00E12967">
        <w:rPr>
          <w:sz w:val="24"/>
          <w:szCs w:val="24"/>
        </w:rPr>
        <w:t xml:space="preserve"> the plan</w:t>
      </w:r>
      <w:r w:rsidR="003067B0" w:rsidRPr="00E12967">
        <w:rPr>
          <w:sz w:val="24"/>
          <w:szCs w:val="24"/>
        </w:rPr>
        <w:t xml:space="preserve"> to succeed</w:t>
      </w:r>
      <w:r w:rsidR="00503D10">
        <w:rPr>
          <w:sz w:val="24"/>
          <w:szCs w:val="24"/>
        </w:rPr>
        <w:t>;</w:t>
      </w:r>
      <w:r w:rsidR="00EC0A76">
        <w:rPr>
          <w:sz w:val="24"/>
          <w:szCs w:val="24"/>
        </w:rPr>
        <w:t xml:space="preserve"> </w:t>
      </w:r>
      <w:r w:rsidR="00880E53">
        <w:rPr>
          <w:sz w:val="24"/>
          <w:szCs w:val="24"/>
        </w:rPr>
        <w:t>however</w:t>
      </w:r>
      <w:r w:rsidR="00503D10">
        <w:rPr>
          <w:sz w:val="24"/>
          <w:szCs w:val="24"/>
        </w:rPr>
        <w:t>,</w:t>
      </w:r>
      <w:r w:rsidR="00880E53">
        <w:rPr>
          <w:sz w:val="24"/>
          <w:szCs w:val="24"/>
        </w:rPr>
        <w:t xml:space="preserve"> it</w:t>
      </w:r>
      <w:r w:rsidR="00EC0A76">
        <w:rPr>
          <w:sz w:val="24"/>
          <w:szCs w:val="24"/>
        </w:rPr>
        <w:t xml:space="preserve"> </w:t>
      </w:r>
      <w:r w:rsidR="00E8651F">
        <w:rPr>
          <w:sz w:val="24"/>
          <w:szCs w:val="24"/>
        </w:rPr>
        <w:t xml:space="preserve">is </w:t>
      </w:r>
      <w:r w:rsidR="00344DFB">
        <w:rPr>
          <w:sz w:val="24"/>
          <w:szCs w:val="24"/>
        </w:rPr>
        <w:t>vanishing</w:t>
      </w:r>
      <w:r w:rsidR="00D51408">
        <w:rPr>
          <w:sz w:val="24"/>
          <w:szCs w:val="24"/>
        </w:rPr>
        <w:t xml:space="preserve"> for several reasons</w:t>
      </w:r>
      <w:r w:rsidR="001A6CEF">
        <w:rPr>
          <w:sz w:val="24"/>
          <w:szCs w:val="24"/>
        </w:rPr>
        <w:t xml:space="preserve">. </w:t>
      </w:r>
      <w:r w:rsidR="00A458F2">
        <w:rPr>
          <w:sz w:val="24"/>
          <w:szCs w:val="24"/>
        </w:rPr>
        <w:t>The</w:t>
      </w:r>
      <w:r w:rsidR="00A355EC">
        <w:rPr>
          <w:sz w:val="24"/>
          <w:szCs w:val="24"/>
        </w:rPr>
        <w:t xml:space="preserve"> larger than expected recession </w:t>
      </w:r>
      <w:r w:rsidR="00A458F2">
        <w:rPr>
          <w:sz w:val="24"/>
          <w:szCs w:val="24"/>
        </w:rPr>
        <w:t xml:space="preserve">and new austerity measures </w:t>
      </w:r>
      <w:r w:rsidR="00D51408">
        <w:rPr>
          <w:sz w:val="24"/>
          <w:szCs w:val="24"/>
        </w:rPr>
        <w:t xml:space="preserve">are perceived </w:t>
      </w:r>
      <w:r w:rsidR="000779B5">
        <w:rPr>
          <w:sz w:val="24"/>
          <w:szCs w:val="24"/>
        </w:rPr>
        <w:t xml:space="preserve">as </w:t>
      </w:r>
      <w:r w:rsidR="00D51408">
        <w:rPr>
          <w:sz w:val="24"/>
          <w:szCs w:val="24"/>
        </w:rPr>
        <w:t xml:space="preserve">evidence that the plan is </w:t>
      </w:r>
      <w:r w:rsidR="008D6F13">
        <w:rPr>
          <w:sz w:val="24"/>
          <w:szCs w:val="24"/>
        </w:rPr>
        <w:t>failing</w:t>
      </w:r>
      <w:r w:rsidR="00A355EC">
        <w:rPr>
          <w:sz w:val="24"/>
          <w:szCs w:val="24"/>
        </w:rPr>
        <w:t>.</w:t>
      </w:r>
      <w:r w:rsidR="00F76B8F">
        <w:rPr>
          <w:sz w:val="24"/>
          <w:szCs w:val="24"/>
        </w:rPr>
        <w:t xml:space="preserve"> </w:t>
      </w:r>
      <w:r w:rsidR="003042FC">
        <w:rPr>
          <w:sz w:val="24"/>
          <w:szCs w:val="24"/>
        </w:rPr>
        <w:t>The lack of</w:t>
      </w:r>
      <w:r w:rsidR="00F76B8F">
        <w:rPr>
          <w:sz w:val="24"/>
          <w:szCs w:val="24"/>
        </w:rPr>
        <w:t xml:space="preserve"> p</w:t>
      </w:r>
      <w:r w:rsidR="003042FC">
        <w:rPr>
          <w:sz w:val="24"/>
          <w:szCs w:val="24"/>
        </w:rPr>
        <w:t xml:space="preserve">rogress with structural reforms </w:t>
      </w:r>
      <w:r w:rsidR="00370397">
        <w:rPr>
          <w:sz w:val="24"/>
          <w:szCs w:val="24"/>
        </w:rPr>
        <w:t>is causing</w:t>
      </w:r>
      <w:r w:rsidR="003042FC">
        <w:rPr>
          <w:sz w:val="24"/>
          <w:szCs w:val="24"/>
        </w:rPr>
        <w:t xml:space="preserve"> the plan to be </w:t>
      </w:r>
      <w:r w:rsidR="00F76B8F">
        <w:rPr>
          <w:sz w:val="24"/>
          <w:szCs w:val="24"/>
        </w:rPr>
        <w:t xml:space="preserve">associated with austerity, which </w:t>
      </w:r>
      <w:r w:rsidR="00091B2B">
        <w:rPr>
          <w:sz w:val="24"/>
          <w:szCs w:val="24"/>
        </w:rPr>
        <w:t>is</w:t>
      </w:r>
      <w:r w:rsidR="00F76B8F">
        <w:rPr>
          <w:sz w:val="24"/>
          <w:szCs w:val="24"/>
        </w:rPr>
        <w:t xml:space="preserve"> primarily hitting the </w:t>
      </w:r>
      <w:r w:rsidR="003042FC">
        <w:rPr>
          <w:sz w:val="24"/>
          <w:szCs w:val="24"/>
        </w:rPr>
        <w:t>poorest</w:t>
      </w:r>
      <w:r w:rsidR="00F76B8F">
        <w:rPr>
          <w:sz w:val="24"/>
          <w:szCs w:val="24"/>
        </w:rPr>
        <w:t xml:space="preserve">. </w:t>
      </w:r>
      <w:r w:rsidR="003042FC">
        <w:rPr>
          <w:sz w:val="24"/>
          <w:szCs w:val="24"/>
        </w:rPr>
        <w:t xml:space="preserve">This adds to the existing </w:t>
      </w:r>
      <w:r w:rsidR="00371BC0">
        <w:rPr>
          <w:sz w:val="24"/>
          <w:szCs w:val="24"/>
        </w:rPr>
        <w:t xml:space="preserve">feeling </w:t>
      </w:r>
      <w:r w:rsidR="00F76B8F" w:rsidRPr="00E12967">
        <w:rPr>
          <w:sz w:val="24"/>
          <w:szCs w:val="24"/>
        </w:rPr>
        <w:t>of injustice</w:t>
      </w:r>
      <w:r w:rsidR="003042FC">
        <w:rPr>
          <w:sz w:val="24"/>
          <w:szCs w:val="24"/>
        </w:rPr>
        <w:t xml:space="preserve">: </w:t>
      </w:r>
      <w:r w:rsidR="00F76B8F" w:rsidRPr="00E12967">
        <w:rPr>
          <w:sz w:val="24"/>
          <w:szCs w:val="24"/>
        </w:rPr>
        <w:t xml:space="preserve">high-profile corruption </w:t>
      </w:r>
      <w:r w:rsidR="00F76B8F">
        <w:rPr>
          <w:sz w:val="24"/>
          <w:szCs w:val="24"/>
        </w:rPr>
        <w:t xml:space="preserve">cases touching politicians and connected businessmen </w:t>
      </w:r>
      <w:r w:rsidR="00F76B8F" w:rsidRPr="00E12967">
        <w:rPr>
          <w:sz w:val="24"/>
          <w:szCs w:val="24"/>
        </w:rPr>
        <w:t>have not been prosecuted</w:t>
      </w:r>
      <w:r w:rsidR="00F76B8F">
        <w:rPr>
          <w:sz w:val="24"/>
          <w:szCs w:val="24"/>
        </w:rPr>
        <w:t>, and tax evasion is still pervasive and evident.</w:t>
      </w:r>
      <w:r w:rsidR="00CA104E">
        <w:rPr>
          <w:sz w:val="24"/>
          <w:szCs w:val="24"/>
        </w:rPr>
        <w:t xml:space="preserve"> </w:t>
      </w:r>
    </w:p>
    <w:p w14:paraId="66A8A085" w14:textId="1067476B" w:rsidR="00DC51C6" w:rsidRDefault="00847FD6" w:rsidP="00E12967">
      <w:pPr>
        <w:rPr>
          <w:sz w:val="24"/>
          <w:szCs w:val="24"/>
        </w:rPr>
      </w:pPr>
      <w:r>
        <w:rPr>
          <w:sz w:val="24"/>
          <w:szCs w:val="24"/>
        </w:rPr>
        <w:t xml:space="preserve">The EU/IMF/ECB troika </w:t>
      </w:r>
      <w:r w:rsidR="0024786C">
        <w:rPr>
          <w:sz w:val="24"/>
          <w:szCs w:val="24"/>
        </w:rPr>
        <w:t xml:space="preserve">has </w:t>
      </w:r>
      <w:r>
        <w:rPr>
          <w:sz w:val="24"/>
          <w:szCs w:val="24"/>
        </w:rPr>
        <w:t xml:space="preserve">decided </w:t>
      </w:r>
      <w:r w:rsidR="000A32ED">
        <w:rPr>
          <w:sz w:val="24"/>
          <w:szCs w:val="24"/>
        </w:rPr>
        <w:t xml:space="preserve">a few weeks ago </w:t>
      </w:r>
      <w:r>
        <w:rPr>
          <w:sz w:val="24"/>
          <w:szCs w:val="24"/>
        </w:rPr>
        <w:t>to continue supporting Greece with a h</w:t>
      </w:r>
      <w:r w:rsidR="00260AAB">
        <w:rPr>
          <w:sz w:val="24"/>
          <w:szCs w:val="24"/>
        </w:rPr>
        <w:t>uge</w:t>
      </w:r>
      <w:r>
        <w:rPr>
          <w:sz w:val="24"/>
          <w:szCs w:val="24"/>
        </w:rPr>
        <w:t xml:space="preserve"> follow-up </w:t>
      </w:r>
      <w:r w:rsidR="00792533">
        <w:rPr>
          <w:sz w:val="24"/>
          <w:szCs w:val="24"/>
        </w:rPr>
        <w:t xml:space="preserve">assistance </w:t>
      </w:r>
      <w:r>
        <w:rPr>
          <w:sz w:val="24"/>
          <w:szCs w:val="24"/>
        </w:rPr>
        <w:t>plan. Yet</w:t>
      </w:r>
      <w:r w:rsidR="00260AAB">
        <w:rPr>
          <w:sz w:val="24"/>
          <w:szCs w:val="24"/>
        </w:rPr>
        <w:t>,</w:t>
      </w:r>
      <w:r>
        <w:rPr>
          <w:sz w:val="24"/>
          <w:szCs w:val="24"/>
        </w:rPr>
        <w:t xml:space="preserve"> t</w:t>
      </w:r>
      <w:r w:rsidR="00352C16">
        <w:rPr>
          <w:sz w:val="24"/>
          <w:szCs w:val="24"/>
        </w:rPr>
        <w:t xml:space="preserve">here are two interlinked prerequisites for the </w:t>
      </w:r>
      <w:r w:rsidR="00792533">
        <w:rPr>
          <w:sz w:val="24"/>
          <w:szCs w:val="24"/>
        </w:rPr>
        <w:t>new plan</w:t>
      </w:r>
      <w:r w:rsidR="00352C16">
        <w:rPr>
          <w:sz w:val="24"/>
          <w:szCs w:val="24"/>
        </w:rPr>
        <w:t xml:space="preserve"> </w:t>
      </w:r>
      <w:r w:rsidR="00016ECC">
        <w:rPr>
          <w:sz w:val="24"/>
          <w:szCs w:val="24"/>
        </w:rPr>
        <w:t xml:space="preserve">to succeed </w:t>
      </w:r>
      <w:r>
        <w:rPr>
          <w:sz w:val="24"/>
          <w:szCs w:val="24"/>
        </w:rPr>
        <w:t xml:space="preserve">that were both missing from the initial </w:t>
      </w:r>
      <w:r w:rsidR="00792533">
        <w:rPr>
          <w:sz w:val="24"/>
          <w:szCs w:val="24"/>
        </w:rPr>
        <w:t>plan</w:t>
      </w:r>
      <w:r w:rsidR="003924A8">
        <w:rPr>
          <w:sz w:val="24"/>
          <w:szCs w:val="24"/>
        </w:rPr>
        <w:t xml:space="preserve">: </w:t>
      </w:r>
      <w:r w:rsidR="00352C16">
        <w:rPr>
          <w:sz w:val="24"/>
          <w:szCs w:val="24"/>
        </w:rPr>
        <w:t xml:space="preserve">the government must </w:t>
      </w:r>
      <w:r w:rsidR="00FA3CFB">
        <w:rPr>
          <w:sz w:val="24"/>
          <w:szCs w:val="24"/>
        </w:rPr>
        <w:t>co</w:t>
      </w:r>
      <w:r w:rsidR="009749CE">
        <w:rPr>
          <w:sz w:val="24"/>
          <w:szCs w:val="24"/>
        </w:rPr>
        <w:t>mmunicate to</w:t>
      </w:r>
      <w:r w:rsidR="00FA3CFB">
        <w:rPr>
          <w:sz w:val="24"/>
          <w:szCs w:val="24"/>
        </w:rPr>
        <w:t xml:space="preserve"> the </w:t>
      </w:r>
      <w:r w:rsidR="008D6F13">
        <w:rPr>
          <w:sz w:val="24"/>
          <w:szCs w:val="24"/>
        </w:rPr>
        <w:t xml:space="preserve">public </w:t>
      </w:r>
      <w:r w:rsidR="004A1CBD" w:rsidRPr="00E12967">
        <w:rPr>
          <w:sz w:val="24"/>
          <w:szCs w:val="24"/>
        </w:rPr>
        <w:t xml:space="preserve">the </w:t>
      </w:r>
      <w:r w:rsidR="00D8043C">
        <w:rPr>
          <w:sz w:val="24"/>
          <w:szCs w:val="24"/>
        </w:rPr>
        <w:t xml:space="preserve">plan’s </w:t>
      </w:r>
      <w:r w:rsidR="008D6F13">
        <w:rPr>
          <w:sz w:val="24"/>
          <w:szCs w:val="24"/>
        </w:rPr>
        <w:t>benefits</w:t>
      </w:r>
      <w:r w:rsidR="00E53AC6">
        <w:rPr>
          <w:sz w:val="24"/>
          <w:szCs w:val="24"/>
        </w:rPr>
        <w:t>,</w:t>
      </w:r>
      <w:r w:rsidR="00FA3CFB">
        <w:rPr>
          <w:sz w:val="24"/>
          <w:szCs w:val="24"/>
        </w:rPr>
        <w:t xml:space="preserve"> </w:t>
      </w:r>
      <w:r w:rsidR="00880E53">
        <w:rPr>
          <w:sz w:val="24"/>
          <w:szCs w:val="24"/>
        </w:rPr>
        <w:t>something that so far has failed to do</w:t>
      </w:r>
      <w:r>
        <w:rPr>
          <w:sz w:val="24"/>
          <w:szCs w:val="24"/>
        </w:rPr>
        <w:t>;</w:t>
      </w:r>
      <w:r w:rsidR="00880E53">
        <w:rPr>
          <w:sz w:val="24"/>
          <w:szCs w:val="24"/>
        </w:rPr>
        <w:t xml:space="preserve"> </w:t>
      </w:r>
      <w:r w:rsidR="00FA3CFB">
        <w:rPr>
          <w:sz w:val="24"/>
          <w:szCs w:val="24"/>
        </w:rPr>
        <w:t>and</w:t>
      </w:r>
      <w:r w:rsidR="00352C16">
        <w:rPr>
          <w:sz w:val="24"/>
          <w:szCs w:val="24"/>
        </w:rPr>
        <w:t xml:space="preserve"> </w:t>
      </w:r>
      <w:r w:rsidR="00E53AC6">
        <w:rPr>
          <w:sz w:val="24"/>
          <w:szCs w:val="24"/>
        </w:rPr>
        <w:t xml:space="preserve">it </w:t>
      </w:r>
      <w:r w:rsidR="00193118">
        <w:rPr>
          <w:sz w:val="24"/>
          <w:szCs w:val="24"/>
        </w:rPr>
        <w:t xml:space="preserve">must make </w:t>
      </w:r>
      <w:r w:rsidR="001775FE">
        <w:rPr>
          <w:sz w:val="24"/>
          <w:szCs w:val="24"/>
        </w:rPr>
        <w:t>real progress</w:t>
      </w:r>
      <w:r w:rsidR="00193118">
        <w:rPr>
          <w:sz w:val="24"/>
          <w:szCs w:val="24"/>
        </w:rPr>
        <w:t xml:space="preserve"> </w:t>
      </w:r>
      <w:r w:rsidR="006C2255">
        <w:rPr>
          <w:sz w:val="24"/>
          <w:szCs w:val="24"/>
        </w:rPr>
        <w:t xml:space="preserve">with deep institutional reforms. </w:t>
      </w:r>
      <w:r w:rsidR="001775FE">
        <w:rPr>
          <w:sz w:val="24"/>
          <w:szCs w:val="24"/>
        </w:rPr>
        <w:t>Th</w:t>
      </w:r>
      <w:r w:rsidR="00A302C6">
        <w:rPr>
          <w:sz w:val="24"/>
          <w:szCs w:val="24"/>
        </w:rPr>
        <w:t>is</w:t>
      </w:r>
      <w:r w:rsidR="00D54256">
        <w:rPr>
          <w:sz w:val="24"/>
          <w:szCs w:val="24"/>
        </w:rPr>
        <w:t xml:space="preserve"> include</w:t>
      </w:r>
      <w:r w:rsidR="00A302C6">
        <w:rPr>
          <w:sz w:val="24"/>
          <w:szCs w:val="24"/>
        </w:rPr>
        <w:t>s</w:t>
      </w:r>
      <w:r w:rsidR="00D54256">
        <w:rPr>
          <w:sz w:val="24"/>
          <w:szCs w:val="24"/>
        </w:rPr>
        <w:t xml:space="preserve"> </w:t>
      </w:r>
      <w:r w:rsidR="00D54256" w:rsidRPr="00E12967">
        <w:rPr>
          <w:sz w:val="24"/>
          <w:szCs w:val="24"/>
        </w:rPr>
        <w:t xml:space="preserve">reforms </w:t>
      </w:r>
      <w:r w:rsidR="008827CB">
        <w:rPr>
          <w:sz w:val="24"/>
          <w:szCs w:val="24"/>
        </w:rPr>
        <w:t xml:space="preserve">specified in the </w:t>
      </w:r>
      <w:r w:rsidR="00CA104E">
        <w:rPr>
          <w:sz w:val="24"/>
          <w:szCs w:val="24"/>
        </w:rPr>
        <w:t xml:space="preserve">initial </w:t>
      </w:r>
      <w:r w:rsidR="008827CB">
        <w:rPr>
          <w:sz w:val="24"/>
          <w:szCs w:val="24"/>
        </w:rPr>
        <w:t>plan</w:t>
      </w:r>
      <w:r w:rsidR="00193118">
        <w:rPr>
          <w:sz w:val="24"/>
          <w:szCs w:val="24"/>
        </w:rPr>
        <w:t xml:space="preserve">, </w:t>
      </w:r>
      <w:r w:rsidR="00352C16">
        <w:rPr>
          <w:sz w:val="24"/>
          <w:szCs w:val="24"/>
        </w:rPr>
        <w:t xml:space="preserve">such as </w:t>
      </w:r>
      <w:r w:rsidR="00731581">
        <w:rPr>
          <w:sz w:val="24"/>
          <w:szCs w:val="24"/>
        </w:rPr>
        <w:t xml:space="preserve">liberalizing </w:t>
      </w:r>
      <w:proofErr w:type="spellStart"/>
      <w:r w:rsidR="00CA104E">
        <w:rPr>
          <w:sz w:val="24"/>
          <w:szCs w:val="24"/>
        </w:rPr>
        <w:t>labor</w:t>
      </w:r>
      <w:proofErr w:type="spellEnd"/>
      <w:r w:rsidR="00CA104E">
        <w:rPr>
          <w:sz w:val="24"/>
          <w:szCs w:val="24"/>
        </w:rPr>
        <w:t xml:space="preserve"> and product </w:t>
      </w:r>
      <w:r w:rsidR="00731581">
        <w:rPr>
          <w:sz w:val="24"/>
          <w:szCs w:val="24"/>
        </w:rPr>
        <w:t>markets</w:t>
      </w:r>
      <w:r w:rsidR="006E36D6">
        <w:rPr>
          <w:sz w:val="24"/>
          <w:szCs w:val="24"/>
        </w:rPr>
        <w:t>, privatizing state-owned firms,</w:t>
      </w:r>
      <w:r w:rsidR="00731581">
        <w:rPr>
          <w:sz w:val="24"/>
          <w:szCs w:val="24"/>
        </w:rPr>
        <w:t xml:space="preserve"> </w:t>
      </w:r>
      <w:r w:rsidR="00631E36">
        <w:rPr>
          <w:sz w:val="24"/>
          <w:szCs w:val="24"/>
        </w:rPr>
        <w:t xml:space="preserve">opening closed </w:t>
      </w:r>
      <w:r w:rsidR="00371BC0">
        <w:rPr>
          <w:sz w:val="24"/>
          <w:szCs w:val="24"/>
        </w:rPr>
        <w:t>professions</w:t>
      </w:r>
      <w:r w:rsidR="00631E36">
        <w:rPr>
          <w:sz w:val="24"/>
          <w:szCs w:val="24"/>
        </w:rPr>
        <w:t xml:space="preserve">, </w:t>
      </w:r>
      <w:r w:rsidR="00731581">
        <w:rPr>
          <w:sz w:val="24"/>
          <w:szCs w:val="24"/>
        </w:rPr>
        <w:t xml:space="preserve">and </w:t>
      </w:r>
      <w:r w:rsidR="00056600" w:rsidRPr="00E12967">
        <w:rPr>
          <w:sz w:val="24"/>
          <w:szCs w:val="24"/>
        </w:rPr>
        <w:t>str</w:t>
      </w:r>
      <w:r w:rsidR="001775FE">
        <w:rPr>
          <w:sz w:val="24"/>
          <w:szCs w:val="24"/>
        </w:rPr>
        <w:t>engthening</w:t>
      </w:r>
      <w:r w:rsidR="00056600" w:rsidRPr="00E12967">
        <w:rPr>
          <w:sz w:val="24"/>
          <w:szCs w:val="24"/>
        </w:rPr>
        <w:t xml:space="preserve"> </w:t>
      </w:r>
      <w:r w:rsidR="001775FE">
        <w:rPr>
          <w:sz w:val="24"/>
          <w:szCs w:val="24"/>
        </w:rPr>
        <w:t>tax</w:t>
      </w:r>
      <w:r w:rsidR="00D54256">
        <w:rPr>
          <w:sz w:val="24"/>
          <w:szCs w:val="24"/>
        </w:rPr>
        <w:t>-collection</w:t>
      </w:r>
      <w:r w:rsidR="00731581">
        <w:rPr>
          <w:sz w:val="24"/>
          <w:szCs w:val="24"/>
        </w:rPr>
        <w:t xml:space="preserve"> mechanism</w:t>
      </w:r>
      <w:r w:rsidR="006E36D6">
        <w:rPr>
          <w:sz w:val="24"/>
          <w:szCs w:val="24"/>
        </w:rPr>
        <w:t>s</w:t>
      </w:r>
      <w:r w:rsidR="00DC55CA">
        <w:rPr>
          <w:sz w:val="24"/>
          <w:szCs w:val="24"/>
        </w:rPr>
        <w:t>;</w:t>
      </w:r>
      <w:r w:rsidR="0024786C">
        <w:rPr>
          <w:sz w:val="24"/>
          <w:szCs w:val="24"/>
        </w:rPr>
        <w:t xml:space="preserve"> but also</w:t>
      </w:r>
      <w:r w:rsidR="00B67601">
        <w:rPr>
          <w:sz w:val="24"/>
          <w:szCs w:val="24"/>
        </w:rPr>
        <w:t xml:space="preserve"> </w:t>
      </w:r>
      <w:r w:rsidR="00023F24">
        <w:rPr>
          <w:sz w:val="24"/>
          <w:szCs w:val="24"/>
        </w:rPr>
        <w:t>reforms going far beyond</w:t>
      </w:r>
      <w:r w:rsidR="00FF4945">
        <w:rPr>
          <w:sz w:val="24"/>
          <w:szCs w:val="24"/>
        </w:rPr>
        <w:t xml:space="preserve">, </w:t>
      </w:r>
      <w:r w:rsidR="001A0D4E">
        <w:rPr>
          <w:sz w:val="24"/>
          <w:szCs w:val="24"/>
        </w:rPr>
        <w:t>such as</w:t>
      </w:r>
      <w:r w:rsidR="00391B50">
        <w:rPr>
          <w:sz w:val="24"/>
          <w:szCs w:val="24"/>
        </w:rPr>
        <w:t xml:space="preserve"> </w:t>
      </w:r>
      <w:r w:rsidR="00023F24">
        <w:rPr>
          <w:sz w:val="24"/>
          <w:szCs w:val="24"/>
        </w:rPr>
        <w:t>in</w:t>
      </w:r>
      <w:r w:rsidR="00731581">
        <w:rPr>
          <w:sz w:val="24"/>
          <w:szCs w:val="24"/>
        </w:rPr>
        <w:t>troducing</w:t>
      </w:r>
      <w:r w:rsidR="00023F24">
        <w:rPr>
          <w:sz w:val="24"/>
          <w:szCs w:val="24"/>
        </w:rPr>
        <w:t xml:space="preserve"> accountability </w:t>
      </w:r>
      <w:r w:rsidR="001A0D4E">
        <w:rPr>
          <w:sz w:val="24"/>
          <w:szCs w:val="24"/>
        </w:rPr>
        <w:t xml:space="preserve">and incentives </w:t>
      </w:r>
      <w:r w:rsidR="00023F24">
        <w:rPr>
          <w:sz w:val="24"/>
          <w:szCs w:val="24"/>
        </w:rPr>
        <w:t>in the public sector</w:t>
      </w:r>
      <w:r w:rsidR="00B67601">
        <w:rPr>
          <w:sz w:val="24"/>
          <w:szCs w:val="24"/>
        </w:rPr>
        <w:t xml:space="preserve"> (where bribed tax collectors get fined with a six-month salary freeze)</w:t>
      </w:r>
      <w:r w:rsidR="00023F24">
        <w:rPr>
          <w:sz w:val="24"/>
          <w:szCs w:val="24"/>
        </w:rPr>
        <w:t xml:space="preserve">, </w:t>
      </w:r>
      <w:r w:rsidR="00056600" w:rsidRPr="00E12967">
        <w:rPr>
          <w:sz w:val="24"/>
          <w:szCs w:val="24"/>
        </w:rPr>
        <w:t>strengthening</w:t>
      </w:r>
      <w:r w:rsidR="00ED059D" w:rsidRPr="00E12967">
        <w:rPr>
          <w:sz w:val="24"/>
          <w:szCs w:val="24"/>
        </w:rPr>
        <w:t xml:space="preserve"> the </w:t>
      </w:r>
      <w:r w:rsidR="00B67601">
        <w:rPr>
          <w:sz w:val="24"/>
          <w:szCs w:val="24"/>
        </w:rPr>
        <w:t xml:space="preserve">absurdly slow and inefficient </w:t>
      </w:r>
      <w:r w:rsidR="00ED059D" w:rsidRPr="00E12967">
        <w:rPr>
          <w:sz w:val="24"/>
          <w:szCs w:val="24"/>
        </w:rPr>
        <w:t>justice system</w:t>
      </w:r>
      <w:r w:rsidR="00B67601">
        <w:rPr>
          <w:sz w:val="24"/>
          <w:szCs w:val="24"/>
        </w:rPr>
        <w:t xml:space="preserve"> (where</w:t>
      </w:r>
      <w:r w:rsidR="0024786C">
        <w:rPr>
          <w:sz w:val="24"/>
          <w:szCs w:val="24"/>
        </w:rPr>
        <w:t xml:space="preserve"> it takes </w:t>
      </w:r>
      <w:r w:rsidR="00A908F4">
        <w:rPr>
          <w:sz w:val="24"/>
          <w:szCs w:val="24"/>
        </w:rPr>
        <w:t xml:space="preserve">many </w:t>
      </w:r>
      <w:r w:rsidR="0024786C">
        <w:rPr>
          <w:sz w:val="24"/>
          <w:szCs w:val="24"/>
        </w:rPr>
        <w:t>years to resolve</w:t>
      </w:r>
      <w:r w:rsidR="00A908F4">
        <w:rPr>
          <w:sz w:val="24"/>
          <w:szCs w:val="24"/>
        </w:rPr>
        <w:t xml:space="preserve"> even</w:t>
      </w:r>
      <w:r w:rsidR="0024786C">
        <w:rPr>
          <w:sz w:val="24"/>
          <w:szCs w:val="24"/>
        </w:rPr>
        <w:t xml:space="preserve"> </w:t>
      </w:r>
      <w:r w:rsidR="00B67601">
        <w:rPr>
          <w:sz w:val="24"/>
          <w:szCs w:val="24"/>
        </w:rPr>
        <w:t xml:space="preserve">simple </w:t>
      </w:r>
      <w:r w:rsidR="000806D2">
        <w:rPr>
          <w:sz w:val="24"/>
          <w:szCs w:val="24"/>
        </w:rPr>
        <w:t xml:space="preserve">disputes and </w:t>
      </w:r>
      <w:r w:rsidR="00017354">
        <w:rPr>
          <w:sz w:val="24"/>
          <w:szCs w:val="24"/>
        </w:rPr>
        <w:t xml:space="preserve">to </w:t>
      </w:r>
      <w:r w:rsidR="000806D2">
        <w:rPr>
          <w:sz w:val="24"/>
          <w:szCs w:val="24"/>
        </w:rPr>
        <w:t>prosecute corruption cases</w:t>
      </w:r>
      <w:r w:rsidR="00B67601">
        <w:rPr>
          <w:sz w:val="24"/>
          <w:szCs w:val="24"/>
        </w:rPr>
        <w:t>)</w:t>
      </w:r>
      <w:r w:rsidR="00E53AC6">
        <w:rPr>
          <w:sz w:val="24"/>
          <w:szCs w:val="24"/>
        </w:rPr>
        <w:t xml:space="preserve">, </w:t>
      </w:r>
      <w:r w:rsidR="00FF7EE4">
        <w:rPr>
          <w:sz w:val="24"/>
          <w:szCs w:val="24"/>
        </w:rPr>
        <w:t xml:space="preserve">enhancing policing </w:t>
      </w:r>
      <w:r w:rsidR="001976CF">
        <w:rPr>
          <w:sz w:val="24"/>
          <w:szCs w:val="24"/>
        </w:rPr>
        <w:t>and law enforcement</w:t>
      </w:r>
      <w:r w:rsidR="003067B0" w:rsidRPr="00E12967">
        <w:rPr>
          <w:sz w:val="24"/>
          <w:szCs w:val="24"/>
        </w:rPr>
        <w:t>,</w:t>
      </w:r>
      <w:r w:rsidR="00ED059D" w:rsidRPr="00E12967">
        <w:rPr>
          <w:sz w:val="24"/>
          <w:szCs w:val="24"/>
        </w:rPr>
        <w:t xml:space="preserve"> </w:t>
      </w:r>
      <w:r w:rsidR="008B5811">
        <w:rPr>
          <w:sz w:val="24"/>
          <w:szCs w:val="24"/>
        </w:rPr>
        <w:t xml:space="preserve">and </w:t>
      </w:r>
      <w:r w:rsidR="00FF7EE4">
        <w:rPr>
          <w:sz w:val="24"/>
          <w:szCs w:val="24"/>
        </w:rPr>
        <w:t xml:space="preserve">establishing strong </w:t>
      </w:r>
      <w:r w:rsidR="003067B0" w:rsidRPr="00E12967">
        <w:rPr>
          <w:sz w:val="24"/>
          <w:szCs w:val="24"/>
        </w:rPr>
        <w:t xml:space="preserve">corporate governance </w:t>
      </w:r>
      <w:r w:rsidR="00FF7EE4">
        <w:rPr>
          <w:sz w:val="24"/>
          <w:szCs w:val="24"/>
        </w:rPr>
        <w:t>mechanisms to protect minority shareholders and creditors</w:t>
      </w:r>
      <w:r w:rsidR="003067B0" w:rsidRPr="00E12967">
        <w:rPr>
          <w:sz w:val="24"/>
          <w:szCs w:val="24"/>
        </w:rPr>
        <w:t>.</w:t>
      </w:r>
      <w:r w:rsidR="00023F24">
        <w:rPr>
          <w:sz w:val="24"/>
          <w:szCs w:val="24"/>
        </w:rPr>
        <w:t xml:space="preserve"> </w:t>
      </w:r>
      <w:r w:rsidR="00E67B26">
        <w:rPr>
          <w:sz w:val="24"/>
          <w:szCs w:val="24"/>
        </w:rPr>
        <w:t xml:space="preserve"> </w:t>
      </w:r>
    </w:p>
    <w:p w14:paraId="6E230DC4" w14:textId="39AF2F89" w:rsidR="00750DCB" w:rsidRDefault="00324533" w:rsidP="00750DCB">
      <w:pPr>
        <w:rPr>
          <w:sz w:val="24"/>
          <w:szCs w:val="24"/>
        </w:rPr>
      </w:pPr>
      <w:r>
        <w:rPr>
          <w:sz w:val="24"/>
          <w:szCs w:val="24"/>
        </w:rPr>
        <w:lastRenderedPageBreak/>
        <w:t>Institutional reforms will have drastic growth effects</w:t>
      </w:r>
      <w:r w:rsidR="0093499F">
        <w:rPr>
          <w:sz w:val="24"/>
          <w:szCs w:val="24"/>
        </w:rPr>
        <w:t xml:space="preserve"> because they will remove major obstacles to investment and entrepreneurship. </w:t>
      </w:r>
      <w:r w:rsidR="00017354">
        <w:rPr>
          <w:sz w:val="24"/>
          <w:szCs w:val="24"/>
        </w:rPr>
        <w:t>Some</w:t>
      </w:r>
      <w:r w:rsidR="00880E53">
        <w:rPr>
          <w:sz w:val="24"/>
          <w:szCs w:val="24"/>
        </w:rPr>
        <w:t xml:space="preserve"> of the benefits </w:t>
      </w:r>
      <w:r w:rsidR="00750DCB">
        <w:rPr>
          <w:sz w:val="24"/>
          <w:szCs w:val="24"/>
        </w:rPr>
        <w:t>will accrue quickly; this will make it possible to relax austerity measures</w:t>
      </w:r>
      <w:r w:rsidR="00880E53">
        <w:rPr>
          <w:sz w:val="24"/>
          <w:szCs w:val="24"/>
        </w:rPr>
        <w:t xml:space="preserve"> (</w:t>
      </w:r>
      <w:r w:rsidR="000B0F28">
        <w:rPr>
          <w:sz w:val="24"/>
          <w:szCs w:val="24"/>
        </w:rPr>
        <w:t xml:space="preserve">e.g., </w:t>
      </w:r>
      <w:r w:rsidR="008B03A6">
        <w:rPr>
          <w:sz w:val="24"/>
          <w:szCs w:val="24"/>
        </w:rPr>
        <w:t xml:space="preserve">those hitting low-income retirees, </w:t>
      </w:r>
      <w:r w:rsidR="00B05044">
        <w:rPr>
          <w:sz w:val="24"/>
          <w:szCs w:val="24"/>
        </w:rPr>
        <w:t>who experienced massive cuts</w:t>
      </w:r>
      <w:r w:rsidR="00880E53">
        <w:rPr>
          <w:sz w:val="24"/>
          <w:szCs w:val="24"/>
        </w:rPr>
        <w:t>)</w:t>
      </w:r>
      <w:r w:rsidR="00847FD6">
        <w:rPr>
          <w:sz w:val="24"/>
          <w:szCs w:val="24"/>
        </w:rPr>
        <w:t xml:space="preserve"> </w:t>
      </w:r>
      <w:r w:rsidR="00FC0474">
        <w:rPr>
          <w:sz w:val="24"/>
          <w:szCs w:val="24"/>
        </w:rPr>
        <w:t xml:space="preserve">and so increase the plan’s popularity. </w:t>
      </w:r>
      <w:r w:rsidR="00EA4BB2">
        <w:rPr>
          <w:sz w:val="24"/>
          <w:szCs w:val="24"/>
        </w:rPr>
        <w:t xml:space="preserve">Moreover, </w:t>
      </w:r>
      <w:r w:rsidR="00880E53">
        <w:rPr>
          <w:sz w:val="24"/>
          <w:szCs w:val="24"/>
        </w:rPr>
        <w:t xml:space="preserve">key institutional </w:t>
      </w:r>
      <w:r w:rsidR="00740DF5">
        <w:rPr>
          <w:sz w:val="24"/>
          <w:szCs w:val="24"/>
        </w:rPr>
        <w:t xml:space="preserve">reforms </w:t>
      </w:r>
      <w:r w:rsidR="00880E53">
        <w:rPr>
          <w:sz w:val="24"/>
          <w:szCs w:val="24"/>
        </w:rPr>
        <w:t>are</w:t>
      </w:r>
      <w:r w:rsidR="00E0717B">
        <w:rPr>
          <w:sz w:val="24"/>
          <w:szCs w:val="24"/>
        </w:rPr>
        <w:t xml:space="preserve"> popular</w:t>
      </w:r>
      <w:r w:rsidR="00880E53">
        <w:rPr>
          <w:sz w:val="24"/>
          <w:szCs w:val="24"/>
        </w:rPr>
        <w:t>, as people are</w:t>
      </w:r>
      <w:r w:rsidR="00376DC5">
        <w:rPr>
          <w:sz w:val="24"/>
          <w:szCs w:val="24"/>
        </w:rPr>
        <w:t xml:space="preserve"> becoming</w:t>
      </w:r>
      <w:r w:rsidR="008D757E" w:rsidRPr="00E12967">
        <w:rPr>
          <w:sz w:val="24"/>
          <w:szCs w:val="24"/>
        </w:rPr>
        <w:t xml:space="preserve"> increasingly aware that small minorities</w:t>
      </w:r>
      <w:r w:rsidR="00F80B0F">
        <w:rPr>
          <w:sz w:val="24"/>
          <w:szCs w:val="24"/>
        </w:rPr>
        <w:t xml:space="preserve"> protected by the</w:t>
      </w:r>
      <w:r w:rsidR="00AC3400">
        <w:rPr>
          <w:sz w:val="24"/>
          <w:szCs w:val="24"/>
        </w:rPr>
        <w:t xml:space="preserve"> lack </w:t>
      </w:r>
      <w:r w:rsidR="00F80B0F">
        <w:rPr>
          <w:sz w:val="24"/>
          <w:szCs w:val="24"/>
        </w:rPr>
        <w:t>of reforms</w:t>
      </w:r>
      <w:r w:rsidR="00740DF5">
        <w:rPr>
          <w:sz w:val="24"/>
          <w:szCs w:val="24"/>
        </w:rPr>
        <w:t xml:space="preserve"> (e.g.,</w:t>
      </w:r>
      <w:r w:rsidR="00237CC3">
        <w:rPr>
          <w:sz w:val="24"/>
          <w:szCs w:val="24"/>
        </w:rPr>
        <w:t xml:space="preserve"> members of closed professions,</w:t>
      </w:r>
      <w:r w:rsidR="00740DF5">
        <w:rPr>
          <w:sz w:val="24"/>
          <w:szCs w:val="24"/>
        </w:rPr>
        <w:t xml:space="preserve"> </w:t>
      </w:r>
      <w:r w:rsidR="00AC3400">
        <w:rPr>
          <w:sz w:val="24"/>
          <w:szCs w:val="24"/>
        </w:rPr>
        <w:t>corrupt p</w:t>
      </w:r>
      <w:r w:rsidR="00675C5F">
        <w:rPr>
          <w:sz w:val="24"/>
          <w:szCs w:val="24"/>
        </w:rPr>
        <w:t>ublic servants</w:t>
      </w:r>
      <w:r w:rsidR="00237CC3">
        <w:rPr>
          <w:sz w:val="24"/>
          <w:szCs w:val="24"/>
        </w:rPr>
        <w:t xml:space="preserve"> and</w:t>
      </w:r>
      <w:r w:rsidR="00AC3400">
        <w:rPr>
          <w:sz w:val="24"/>
          <w:szCs w:val="24"/>
        </w:rPr>
        <w:t xml:space="preserve"> </w:t>
      </w:r>
      <w:r w:rsidR="00675C5F">
        <w:rPr>
          <w:sz w:val="24"/>
          <w:szCs w:val="24"/>
        </w:rPr>
        <w:t>government suppliers</w:t>
      </w:r>
      <w:r w:rsidR="00AC3400">
        <w:rPr>
          <w:sz w:val="24"/>
          <w:szCs w:val="24"/>
        </w:rPr>
        <w:t>)</w:t>
      </w:r>
      <w:r w:rsidR="00740DF5">
        <w:rPr>
          <w:sz w:val="24"/>
          <w:szCs w:val="24"/>
        </w:rPr>
        <w:t xml:space="preserve"> </w:t>
      </w:r>
      <w:r w:rsidR="008D757E">
        <w:rPr>
          <w:sz w:val="24"/>
          <w:szCs w:val="24"/>
        </w:rPr>
        <w:t>enjoy large</w:t>
      </w:r>
      <w:r w:rsidR="008D757E" w:rsidRPr="00E12967">
        <w:rPr>
          <w:sz w:val="24"/>
          <w:szCs w:val="24"/>
        </w:rPr>
        <w:t xml:space="preserve"> benefits</w:t>
      </w:r>
      <w:r w:rsidR="008D757E">
        <w:rPr>
          <w:sz w:val="24"/>
          <w:szCs w:val="24"/>
        </w:rPr>
        <w:t xml:space="preserve"> financed by high taxes.</w:t>
      </w:r>
      <w:r w:rsidR="00376DC5">
        <w:rPr>
          <w:sz w:val="24"/>
          <w:szCs w:val="24"/>
        </w:rPr>
        <w:t xml:space="preserve"> </w:t>
      </w:r>
      <w:r w:rsidR="008D757E">
        <w:rPr>
          <w:sz w:val="24"/>
          <w:szCs w:val="24"/>
        </w:rPr>
        <w:t xml:space="preserve"> </w:t>
      </w:r>
      <w:r w:rsidR="00750DCB">
        <w:rPr>
          <w:sz w:val="24"/>
          <w:szCs w:val="24"/>
        </w:rPr>
        <w:t xml:space="preserve"> </w:t>
      </w:r>
    </w:p>
    <w:p w14:paraId="51D41748" w14:textId="02EBF67E" w:rsidR="006411AC" w:rsidRDefault="00E0717B" w:rsidP="00193118">
      <w:pPr>
        <w:rPr>
          <w:sz w:val="24"/>
          <w:szCs w:val="24"/>
        </w:rPr>
      </w:pPr>
      <w:proofErr w:type="spellStart"/>
      <w:r>
        <w:rPr>
          <w:sz w:val="24"/>
          <w:szCs w:val="24"/>
        </w:rPr>
        <w:t>Catalyzing</w:t>
      </w:r>
      <w:proofErr w:type="spellEnd"/>
      <w:r>
        <w:rPr>
          <w:sz w:val="24"/>
          <w:szCs w:val="24"/>
        </w:rPr>
        <w:t xml:space="preserve"> institutional </w:t>
      </w:r>
      <w:r w:rsidR="00880E53">
        <w:rPr>
          <w:sz w:val="24"/>
          <w:szCs w:val="24"/>
        </w:rPr>
        <w:t xml:space="preserve">change </w:t>
      </w:r>
      <w:r>
        <w:rPr>
          <w:sz w:val="24"/>
          <w:szCs w:val="24"/>
        </w:rPr>
        <w:t xml:space="preserve">requires </w:t>
      </w:r>
      <w:r w:rsidR="00092A10">
        <w:rPr>
          <w:sz w:val="24"/>
          <w:szCs w:val="24"/>
        </w:rPr>
        <w:t xml:space="preserve">modifications </w:t>
      </w:r>
      <w:r w:rsidR="00A71BD0">
        <w:rPr>
          <w:sz w:val="24"/>
          <w:szCs w:val="24"/>
        </w:rPr>
        <w:t xml:space="preserve">both </w:t>
      </w:r>
      <w:r w:rsidR="00B66BF2">
        <w:rPr>
          <w:sz w:val="24"/>
          <w:szCs w:val="24"/>
        </w:rPr>
        <w:t>to</w:t>
      </w:r>
      <w:r w:rsidR="00092A10">
        <w:rPr>
          <w:sz w:val="24"/>
          <w:szCs w:val="24"/>
        </w:rPr>
        <w:t xml:space="preserve"> </w:t>
      </w:r>
      <w:r w:rsidR="00E15CA3">
        <w:rPr>
          <w:sz w:val="24"/>
          <w:szCs w:val="24"/>
        </w:rPr>
        <w:t>the</w:t>
      </w:r>
      <w:r w:rsidR="00B37A9A">
        <w:rPr>
          <w:sz w:val="24"/>
          <w:szCs w:val="24"/>
        </w:rPr>
        <w:t xml:space="preserve"> bailout plan’s </w:t>
      </w:r>
      <w:r w:rsidR="00E15CA3">
        <w:rPr>
          <w:sz w:val="24"/>
          <w:szCs w:val="24"/>
        </w:rPr>
        <w:t>design</w:t>
      </w:r>
      <w:r w:rsidR="00B37A9A">
        <w:rPr>
          <w:sz w:val="24"/>
          <w:szCs w:val="24"/>
        </w:rPr>
        <w:t xml:space="preserve"> and</w:t>
      </w:r>
      <w:r w:rsidR="00A71BD0">
        <w:rPr>
          <w:sz w:val="24"/>
          <w:szCs w:val="24"/>
        </w:rPr>
        <w:t xml:space="preserve"> its</w:t>
      </w:r>
      <w:r w:rsidR="00B66BF2">
        <w:rPr>
          <w:sz w:val="24"/>
          <w:szCs w:val="24"/>
        </w:rPr>
        <w:t xml:space="preserve"> </w:t>
      </w:r>
      <w:r w:rsidR="00B37A9A">
        <w:rPr>
          <w:sz w:val="24"/>
          <w:szCs w:val="24"/>
        </w:rPr>
        <w:t>implementation.</w:t>
      </w:r>
      <w:r>
        <w:rPr>
          <w:sz w:val="24"/>
          <w:szCs w:val="24"/>
        </w:rPr>
        <w:t xml:space="preserve"> T</w:t>
      </w:r>
      <w:r w:rsidR="00731581">
        <w:rPr>
          <w:sz w:val="24"/>
          <w:szCs w:val="24"/>
        </w:rPr>
        <w:t xml:space="preserve">he troika </w:t>
      </w:r>
      <w:r w:rsidR="00EA4BB2">
        <w:rPr>
          <w:sz w:val="24"/>
          <w:szCs w:val="24"/>
        </w:rPr>
        <w:t>should emphasize the</w:t>
      </w:r>
      <w:r w:rsidR="008F5914">
        <w:rPr>
          <w:sz w:val="24"/>
          <w:szCs w:val="24"/>
        </w:rPr>
        <w:t>se</w:t>
      </w:r>
      <w:r w:rsidR="00B66BF2">
        <w:rPr>
          <w:sz w:val="24"/>
          <w:szCs w:val="24"/>
        </w:rPr>
        <w:t xml:space="preserve"> </w:t>
      </w:r>
      <w:r w:rsidR="00237CC3">
        <w:rPr>
          <w:sz w:val="24"/>
          <w:szCs w:val="24"/>
        </w:rPr>
        <w:t>reforms</w:t>
      </w:r>
      <w:r>
        <w:rPr>
          <w:sz w:val="24"/>
          <w:szCs w:val="24"/>
        </w:rPr>
        <w:t xml:space="preserve"> </w:t>
      </w:r>
      <w:r w:rsidR="00193118">
        <w:rPr>
          <w:sz w:val="24"/>
          <w:szCs w:val="24"/>
        </w:rPr>
        <w:t>even more than fiscal targets</w:t>
      </w:r>
      <w:r w:rsidR="000D1F06">
        <w:rPr>
          <w:sz w:val="24"/>
          <w:szCs w:val="24"/>
        </w:rPr>
        <w:t>,</w:t>
      </w:r>
      <w:r w:rsidR="008215EF">
        <w:rPr>
          <w:sz w:val="24"/>
          <w:szCs w:val="24"/>
        </w:rPr>
        <w:t xml:space="preserve"> </w:t>
      </w:r>
      <w:r>
        <w:rPr>
          <w:sz w:val="24"/>
          <w:szCs w:val="24"/>
        </w:rPr>
        <w:t>and provide</w:t>
      </w:r>
      <w:r w:rsidR="007333FA">
        <w:rPr>
          <w:sz w:val="24"/>
          <w:szCs w:val="24"/>
        </w:rPr>
        <w:t xml:space="preserve"> Greece with </w:t>
      </w:r>
      <w:r w:rsidR="0066037F">
        <w:rPr>
          <w:sz w:val="24"/>
          <w:szCs w:val="24"/>
        </w:rPr>
        <w:t xml:space="preserve">the necessary </w:t>
      </w:r>
      <w:r w:rsidR="007333FA">
        <w:rPr>
          <w:sz w:val="24"/>
          <w:szCs w:val="24"/>
        </w:rPr>
        <w:t xml:space="preserve">time </w:t>
      </w:r>
      <w:r w:rsidR="00880E53">
        <w:rPr>
          <w:sz w:val="24"/>
          <w:szCs w:val="24"/>
        </w:rPr>
        <w:t xml:space="preserve">and moderate resources </w:t>
      </w:r>
      <w:r w:rsidR="00E12967" w:rsidRPr="00E12967">
        <w:rPr>
          <w:sz w:val="24"/>
          <w:szCs w:val="24"/>
        </w:rPr>
        <w:t>to implement them.</w:t>
      </w:r>
      <w:r>
        <w:rPr>
          <w:sz w:val="24"/>
          <w:szCs w:val="24"/>
        </w:rPr>
        <w:t xml:space="preserve"> </w:t>
      </w:r>
      <w:r w:rsidR="00A908F4">
        <w:rPr>
          <w:sz w:val="24"/>
          <w:szCs w:val="24"/>
        </w:rPr>
        <w:t>This emphasis has been missing</w:t>
      </w:r>
      <w:r w:rsidR="00CC7723" w:rsidRPr="00CC7723">
        <w:rPr>
          <w:sz w:val="24"/>
          <w:szCs w:val="24"/>
        </w:rPr>
        <w:t xml:space="preserve"> </w:t>
      </w:r>
      <w:r w:rsidR="00CC7723">
        <w:rPr>
          <w:sz w:val="24"/>
          <w:szCs w:val="24"/>
        </w:rPr>
        <w:t>(though with the new plan the troika seems to be taking a long-horizon strategy)</w:t>
      </w:r>
      <w:r w:rsidR="00A908F4">
        <w:rPr>
          <w:sz w:val="24"/>
          <w:szCs w:val="24"/>
        </w:rPr>
        <w:t xml:space="preserve">: for example, the plan makes little reference to improving the justice system or corporate governance mechanisms. </w:t>
      </w:r>
      <w:r w:rsidR="0024786C">
        <w:rPr>
          <w:sz w:val="24"/>
          <w:szCs w:val="24"/>
        </w:rPr>
        <w:t>I</w:t>
      </w:r>
      <w:r w:rsidR="006411AC">
        <w:rPr>
          <w:sz w:val="24"/>
          <w:szCs w:val="24"/>
        </w:rPr>
        <w:t xml:space="preserve">mprovements are possible with simple policies. For example, computerizing courts will boost efficiency and transparency at a small cost. </w:t>
      </w:r>
      <w:r w:rsidR="00B87BC5">
        <w:rPr>
          <w:sz w:val="24"/>
          <w:szCs w:val="24"/>
        </w:rPr>
        <w:t>A</w:t>
      </w:r>
      <w:r w:rsidR="002B6112">
        <w:rPr>
          <w:sz w:val="24"/>
          <w:szCs w:val="24"/>
        </w:rPr>
        <w:t>pplying r</w:t>
      </w:r>
      <w:r w:rsidR="006411AC">
        <w:rPr>
          <w:sz w:val="24"/>
          <w:szCs w:val="24"/>
        </w:rPr>
        <w:t xml:space="preserve">estrictions on trial postponements (currently it is not uncommon for a case to be granted five postponements) will also bring large gains at no fiscal cost. Enforcing precedent by extending the applicability of “model trials” in </w:t>
      </w:r>
      <w:r w:rsidR="002B6112">
        <w:rPr>
          <w:sz w:val="24"/>
          <w:szCs w:val="24"/>
        </w:rPr>
        <w:t xml:space="preserve">standardized </w:t>
      </w:r>
      <w:r w:rsidR="006411AC">
        <w:rPr>
          <w:sz w:val="24"/>
          <w:szCs w:val="24"/>
        </w:rPr>
        <w:t xml:space="preserve">tax cases will both bring revenues and speed up justice. The examples are endless.  </w:t>
      </w:r>
    </w:p>
    <w:p w14:paraId="508E0164" w14:textId="446DAF60" w:rsidR="002A50D7" w:rsidRDefault="00B37A9A" w:rsidP="003C7381">
      <w:pPr>
        <w:rPr>
          <w:sz w:val="24"/>
          <w:szCs w:val="24"/>
        </w:rPr>
      </w:pPr>
      <w:r>
        <w:rPr>
          <w:sz w:val="24"/>
          <w:szCs w:val="24"/>
        </w:rPr>
        <w:t>Institutional reforms are</w:t>
      </w:r>
      <w:r w:rsidR="00A908F4">
        <w:rPr>
          <w:sz w:val="24"/>
          <w:szCs w:val="24"/>
        </w:rPr>
        <w:t xml:space="preserve"> similarly</w:t>
      </w:r>
      <w:r>
        <w:rPr>
          <w:sz w:val="24"/>
          <w:szCs w:val="24"/>
        </w:rPr>
        <w:t xml:space="preserve"> underemphasized</w:t>
      </w:r>
      <w:r w:rsidR="00017354">
        <w:rPr>
          <w:sz w:val="24"/>
          <w:szCs w:val="24"/>
        </w:rPr>
        <w:t xml:space="preserve"> </w:t>
      </w:r>
      <w:r w:rsidR="00A71BD0">
        <w:rPr>
          <w:sz w:val="24"/>
          <w:szCs w:val="24"/>
        </w:rPr>
        <w:t>in the</w:t>
      </w:r>
      <w:r w:rsidR="00017354">
        <w:rPr>
          <w:sz w:val="24"/>
          <w:szCs w:val="24"/>
        </w:rPr>
        <w:t xml:space="preserve"> </w:t>
      </w:r>
      <w:r w:rsidR="00A71BD0">
        <w:rPr>
          <w:sz w:val="24"/>
          <w:szCs w:val="24"/>
        </w:rPr>
        <w:t xml:space="preserve">plan’s </w:t>
      </w:r>
      <w:r w:rsidR="007E4EAD">
        <w:rPr>
          <w:sz w:val="24"/>
          <w:szCs w:val="24"/>
        </w:rPr>
        <w:t>implementation</w:t>
      </w:r>
      <w:r>
        <w:rPr>
          <w:sz w:val="24"/>
          <w:szCs w:val="24"/>
        </w:rPr>
        <w:t xml:space="preserve">. </w:t>
      </w:r>
      <w:r w:rsidR="00B87BC5">
        <w:rPr>
          <w:sz w:val="24"/>
          <w:szCs w:val="24"/>
        </w:rPr>
        <w:t>T</w:t>
      </w:r>
      <w:r w:rsidR="007E4EAD">
        <w:rPr>
          <w:sz w:val="24"/>
          <w:szCs w:val="24"/>
        </w:rPr>
        <w:t xml:space="preserve">he government </w:t>
      </w:r>
      <w:r w:rsidR="00B87BC5">
        <w:rPr>
          <w:sz w:val="24"/>
          <w:szCs w:val="24"/>
        </w:rPr>
        <w:t>was</w:t>
      </w:r>
      <w:r w:rsidR="007E4EAD">
        <w:rPr>
          <w:sz w:val="24"/>
          <w:szCs w:val="24"/>
        </w:rPr>
        <w:t xml:space="preserve"> </w:t>
      </w:r>
      <w:r w:rsidR="00B87BC5">
        <w:rPr>
          <w:sz w:val="24"/>
          <w:szCs w:val="24"/>
        </w:rPr>
        <w:t xml:space="preserve">pushed </w:t>
      </w:r>
      <w:r w:rsidR="007E4EAD">
        <w:rPr>
          <w:sz w:val="24"/>
          <w:szCs w:val="24"/>
        </w:rPr>
        <w:t xml:space="preserve">to make up for </w:t>
      </w:r>
      <w:r w:rsidR="00B87BC5">
        <w:rPr>
          <w:sz w:val="24"/>
          <w:szCs w:val="24"/>
        </w:rPr>
        <w:t xml:space="preserve">fiscal </w:t>
      </w:r>
      <w:r w:rsidR="007E4EAD">
        <w:rPr>
          <w:sz w:val="24"/>
          <w:szCs w:val="24"/>
        </w:rPr>
        <w:t>shortfall</w:t>
      </w:r>
      <w:r w:rsidR="00B87BC5">
        <w:rPr>
          <w:sz w:val="24"/>
          <w:szCs w:val="24"/>
        </w:rPr>
        <w:t>s</w:t>
      </w:r>
      <w:r w:rsidR="007E4EAD">
        <w:rPr>
          <w:sz w:val="24"/>
          <w:szCs w:val="24"/>
        </w:rPr>
        <w:t xml:space="preserve"> through new austerity measures, which further deepen</w:t>
      </w:r>
      <w:r w:rsidR="008B03A6">
        <w:rPr>
          <w:sz w:val="24"/>
          <w:szCs w:val="24"/>
        </w:rPr>
        <w:t>ed</w:t>
      </w:r>
      <w:r w:rsidR="007E4EAD">
        <w:rPr>
          <w:sz w:val="24"/>
          <w:szCs w:val="24"/>
        </w:rPr>
        <w:t xml:space="preserve"> the recession. In several instances, however, where</w:t>
      </w:r>
      <w:r w:rsidR="007E4EAD" w:rsidRPr="00FD1876">
        <w:rPr>
          <w:sz w:val="24"/>
          <w:szCs w:val="24"/>
        </w:rPr>
        <w:t xml:space="preserve"> market liberalization was more limited than required (e.g., </w:t>
      </w:r>
      <w:r w:rsidR="007E4EAD">
        <w:rPr>
          <w:sz w:val="24"/>
          <w:szCs w:val="24"/>
        </w:rPr>
        <w:t xml:space="preserve">maritime </w:t>
      </w:r>
      <w:proofErr w:type="spellStart"/>
      <w:r w:rsidR="007E4EAD">
        <w:rPr>
          <w:sz w:val="24"/>
          <w:szCs w:val="24"/>
        </w:rPr>
        <w:t>cabotage</w:t>
      </w:r>
      <w:proofErr w:type="spellEnd"/>
      <w:r w:rsidR="007E4EAD">
        <w:rPr>
          <w:sz w:val="24"/>
          <w:szCs w:val="24"/>
        </w:rPr>
        <w:t>, opening up of the pharmacist, notary, and lawyer professions), the troika</w:t>
      </w:r>
      <w:r w:rsidR="007E4EAD" w:rsidRPr="00FD1876">
        <w:rPr>
          <w:sz w:val="24"/>
          <w:szCs w:val="24"/>
        </w:rPr>
        <w:t xml:space="preserve"> </w:t>
      </w:r>
      <w:r w:rsidR="007E4EAD">
        <w:rPr>
          <w:sz w:val="24"/>
          <w:szCs w:val="24"/>
        </w:rPr>
        <w:t xml:space="preserve">did not put the same pressure on the </w:t>
      </w:r>
      <w:r w:rsidR="00C91941">
        <w:rPr>
          <w:sz w:val="24"/>
          <w:szCs w:val="24"/>
        </w:rPr>
        <w:t>government</w:t>
      </w:r>
      <w:r w:rsidR="007E4EAD">
        <w:rPr>
          <w:sz w:val="24"/>
          <w:szCs w:val="24"/>
        </w:rPr>
        <w:t xml:space="preserve">. Likewise in the current debate on privatization, the troika myopically focuses on the </w:t>
      </w:r>
      <w:r w:rsidR="00503D10">
        <w:rPr>
          <w:sz w:val="24"/>
          <w:szCs w:val="24"/>
        </w:rPr>
        <w:t xml:space="preserve">short-term </w:t>
      </w:r>
      <w:r w:rsidR="007E4EAD">
        <w:rPr>
          <w:sz w:val="24"/>
          <w:szCs w:val="24"/>
        </w:rPr>
        <w:t xml:space="preserve">proceeds, </w:t>
      </w:r>
      <w:r w:rsidR="00503D10">
        <w:rPr>
          <w:sz w:val="24"/>
          <w:szCs w:val="24"/>
        </w:rPr>
        <w:t xml:space="preserve">under-emphasizing the governance of the firms to be privatized and the </w:t>
      </w:r>
      <w:r w:rsidR="00867D83">
        <w:rPr>
          <w:sz w:val="24"/>
          <w:szCs w:val="24"/>
        </w:rPr>
        <w:t xml:space="preserve">competitive </w:t>
      </w:r>
      <w:r w:rsidR="00503D10">
        <w:rPr>
          <w:sz w:val="24"/>
          <w:szCs w:val="24"/>
        </w:rPr>
        <w:t xml:space="preserve">structure of the industries in which they </w:t>
      </w:r>
      <w:r w:rsidR="009749CE">
        <w:rPr>
          <w:sz w:val="24"/>
          <w:szCs w:val="24"/>
        </w:rPr>
        <w:t xml:space="preserve">will </w:t>
      </w:r>
      <w:r w:rsidR="00503D10">
        <w:rPr>
          <w:sz w:val="24"/>
          <w:szCs w:val="24"/>
        </w:rPr>
        <w:t>operate.</w:t>
      </w:r>
      <w:r w:rsidR="0026392E">
        <w:rPr>
          <w:sz w:val="24"/>
          <w:szCs w:val="24"/>
        </w:rPr>
        <w:t xml:space="preserve"> </w:t>
      </w:r>
    </w:p>
    <w:p w14:paraId="72D84A2B" w14:textId="3BE37667" w:rsidR="003C7381" w:rsidRDefault="008E4128" w:rsidP="003C7381">
      <w:pPr>
        <w:rPr>
          <w:sz w:val="24"/>
          <w:szCs w:val="24"/>
        </w:rPr>
      </w:pPr>
      <w:r>
        <w:rPr>
          <w:sz w:val="24"/>
          <w:szCs w:val="24"/>
        </w:rPr>
        <w:t xml:space="preserve">Progress with institutional reforms requires also </w:t>
      </w:r>
      <w:r w:rsidR="00675C5F">
        <w:rPr>
          <w:sz w:val="24"/>
          <w:szCs w:val="24"/>
        </w:rPr>
        <w:t>strengthen</w:t>
      </w:r>
      <w:r>
        <w:rPr>
          <w:sz w:val="24"/>
          <w:szCs w:val="24"/>
        </w:rPr>
        <w:t>ing</w:t>
      </w:r>
      <w:r w:rsidR="004254F0">
        <w:rPr>
          <w:sz w:val="24"/>
          <w:szCs w:val="24"/>
        </w:rPr>
        <w:t xml:space="preserve"> </w:t>
      </w:r>
      <w:r w:rsidR="00C55884">
        <w:rPr>
          <w:sz w:val="24"/>
          <w:szCs w:val="24"/>
        </w:rPr>
        <w:t xml:space="preserve">Greece’s public administration. </w:t>
      </w:r>
      <w:proofErr w:type="gramStart"/>
      <w:r w:rsidR="00C55884">
        <w:rPr>
          <w:sz w:val="24"/>
          <w:szCs w:val="24"/>
        </w:rPr>
        <w:t>Lack of meritocracy</w:t>
      </w:r>
      <w:r w:rsidR="00B87BC5">
        <w:rPr>
          <w:sz w:val="24"/>
          <w:szCs w:val="24"/>
        </w:rPr>
        <w:t>,</w:t>
      </w:r>
      <w:r w:rsidR="00C55884">
        <w:rPr>
          <w:sz w:val="24"/>
          <w:szCs w:val="24"/>
        </w:rPr>
        <w:t xml:space="preserve"> </w:t>
      </w:r>
      <w:r w:rsidR="00B67601">
        <w:rPr>
          <w:sz w:val="24"/>
          <w:szCs w:val="24"/>
        </w:rPr>
        <w:t xml:space="preserve">misaligned </w:t>
      </w:r>
      <w:r w:rsidR="00C55884">
        <w:rPr>
          <w:sz w:val="24"/>
          <w:szCs w:val="24"/>
        </w:rPr>
        <w:t>incentives</w:t>
      </w:r>
      <w:r w:rsidR="00B87BC5">
        <w:rPr>
          <w:sz w:val="24"/>
          <w:szCs w:val="24"/>
        </w:rPr>
        <w:t xml:space="preserve">, and </w:t>
      </w:r>
      <w:r w:rsidR="00F00628">
        <w:rPr>
          <w:sz w:val="24"/>
          <w:szCs w:val="24"/>
        </w:rPr>
        <w:t>absence</w:t>
      </w:r>
      <w:r w:rsidR="00B87BC5">
        <w:rPr>
          <w:sz w:val="24"/>
          <w:szCs w:val="24"/>
        </w:rPr>
        <w:t xml:space="preserve"> of accountability</w:t>
      </w:r>
      <w:r w:rsidR="00C55884">
        <w:rPr>
          <w:sz w:val="24"/>
          <w:szCs w:val="24"/>
        </w:rPr>
        <w:t xml:space="preserve"> have</w:t>
      </w:r>
      <w:proofErr w:type="gramEnd"/>
      <w:r w:rsidR="00C55884">
        <w:rPr>
          <w:sz w:val="24"/>
          <w:szCs w:val="24"/>
        </w:rPr>
        <w:t xml:space="preserve"> </w:t>
      </w:r>
      <w:r w:rsidR="004254F0">
        <w:rPr>
          <w:sz w:val="24"/>
          <w:szCs w:val="24"/>
        </w:rPr>
        <w:t xml:space="preserve">resulted in a dysfunctional </w:t>
      </w:r>
      <w:r w:rsidR="00E15CA3">
        <w:rPr>
          <w:sz w:val="24"/>
          <w:szCs w:val="24"/>
        </w:rPr>
        <w:t>bureaucracy</w:t>
      </w:r>
      <w:r w:rsidR="004254F0">
        <w:rPr>
          <w:sz w:val="24"/>
          <w:szCs w:val="24"/>
        </w:rPr>
        <w:t>, which is largely unable to implement</w:t>
      </w:r>
      <w:r w:rsidR="00C55884">
        <w:rPr>
          <w:sz w:val="24"/>
          <w:szCs w:val="24"/>
        </w:rPr>
        <w:t xml:space="preserve"> the </w:t>
      </w:r>
      <w:r w:rsidR="004254F0">
        <w:rPr>
          <w:sz w:val="24"/>
          <w:szCs w:val="24"/>
        </w:rPr>
        <w:t xml:space="preserve">massive </w:t>
      </w:r>
      <w:r w:rsidR="00C55884">
        <w:rPr>
          <w:sz w:val="24"/>
          <w:szCs w:val="24"/>
        </w:rPr>
        <w:t xml:space="preserve">reforms that are </w:t>
      </w:r>
      <w:r w:rsidR="00A908F4">
        <w:rPr>
          <w:sz w:val="24"/>
          <w:szCs w:val="24"/>
        </w:rPr>
        <w:t>required</w:t>
      </w:r>
      <w:r w:rsidR="00C55884">
        <w:rPr>
          <w:sz w:val="24"/>
          <w:szCs w:val="24"/>
        </w:rPr>
        <w:t>. The recent wage cuts</w:t>
      </w:r>
      <w:r w:rsidR="00B67601">
        <w:rPr>
          <w:sz w:val="24"/>
          <w:szCs w:val="24"/>
        </w:rPr>
        <w:t xml:space="preserve">, </w:t>
      </w:r>
      <w:r w:rsidR="00B87BC5">
        <w:rPr>
          <w:sz w:val="24"/>
          <w:szCs w:val="24"/>
        </w:rPr>
        <w:t xml:space="preserve">the </w:t>
      </w:r>
      <w:r w:rsidR="00B67601">
        <w:rPr>
          <w:sz w:val="24"/>
          <w:szCs w:val="24"/>
        </w:rPr>
        <w:t>salary caps for senior public officials,</w:t>
      </w:r>
      <w:r w:rsidR="00C55884">
        <w:rPr>
          <w:sz w:val="24"/>
          <w:szCs w:val="24"/>
        </w:rPr>
        <w:t xml:space="preserve"> and</w:t>
      </w:r>
      <w:r w:rsidR="00B87BC5">
        <w:rPr>
          <w:sz w:val="24"/>
          <w:szCs w:val="24"/>
        </w:rPr>
        <w:t xml:space="preserve"> the</w:t>
      </w:r>
      <w:r w:rsidR="00C55884">
        <w:rPr>
          <w:sz w:val="24"/>
          <w:szCs w:val="24"/>
        </w:rPr>
        <w:t xml:space="preserve"> hiring freezes have compounded the problem </w:t>
      </w:r>
      <w:r w:rsidR="004254F0">
        <w:rPr>
          <w:sz w:val="24"/>
          <w:szCs w:val="24"/>
        </w:rPr>
        <w:t>by</w:t>
      </w:r>
      <w:r w:rsidR="00C55884">
        <w:rPr>
          <w:sz w:val="24"/>
          <w:szCs w:val="24"/>
        </w:rPr>
        <w:t xml:space="preserve"> </w:t>
      </w:r>
      <w:r w:rsidR="004254F0">
        <w:rPr>
          <w:sz w:val="24"/>
          <w:szCs w:val="24"/>
        </w:rPr>
        <w:t xml:space="preserve">demoralizing existing employees and </w:t>
      </w:r>
      <w:r w:rsidR="00B67601">
        <w:rPr>
          <w:sz w:val="24"/>
          <w:szCs w:val="24"/>
        </w:rPr>
        <w:t xml:space="preserve">by </w:t>
      </w:r>
      <w:r w:rsidR="004254F0">
        <w:rPr>
          <w:sz w:val="24"/>
          <w:szCs w:val="24"/>
        </w:rPr>
        <w:t>making</w:t>
      </w:r>
      <w:r w:rsidR="00C55884">
        <w:rPr>
          <w:sz w:val="24"/>
          <w:szCs w:val="24"/>
        </w:rPr>
        <w:t xml:space="preserve"> it hard to recruit talent</w:t>
      </w:r>
      <w:r w:rsidR="00650E5D">
        <w:rPr>
          <w:sz w:val="24"/>
          <w:szCs w:val="24"/>
        </w:rPr>
        <w:t xml:space="preserve"> when talent is the most needed. </w:t>
      </w:r>
      <w:r w:rsidR="00650E5D" w:rsidRPr="00FD1876">
        <w:rPr>
          <w:sz w:val="24"/>
          <w:szCs w:val="24"/>
        </w:rPr>
        <w:t>Government agencies charged with key tasks such as tackling tax evasion, designing the privatization process</w:t>
      </w:r>
      <w:r w:rsidR="0066037F">
        <w:rPr>
          <w:sz w:val="24"/>
          <w:szCs w:val="24"/>
        </w:rPr>
        <w:t>,</w:t>
      </w:r>
      <w:r w:rsidR="00650E5D" w:rsidRPr="00FD1876">
        <w:rPr>
          <w:sz w:val="24"/>
          <w:szCs w:val="24"/>
        </w:rPr>
        <w:t xml:space="preserve"> and implementing product-market and financial-market reforms lack specialized </w:t>
      </w:r>
      <w:r w:rsidR="00E15CA3">
        <w:rPr>
          <w:sz w:val="24"/>
          <w:szCs w:val="24"/>
        </w:rPr>
        <w:t>personnel</w:t>
      </w:r>
      <w:r w:rsidR="00650E5D" w:rsidRPr="00FD1876">
        <w:rPr>
          <w:sz w:val="24"/>
          <w:szCs w:val="24"/>
        </w:rPr>
        <w:t>.</w:t>
      </w:r>
      <w:r w:rsidR="00B87BC5">
        <w:rPr>
          <w:sz w:val="24"/>
          <w:szCs w:val="24"/>
        </w:rPr>
        <w:t xml:space="preserve"> </w:t>
      </w:r>
    </w:p>
    <w:p w14:paraId="6EA24296" w14:textId="23465E74" w:rsidR="00650E5D" w:rsidRDefault="00E15CA3" w:rsidP="00BA28FD">
      <w:pPr>
        <w:rPr>
          <w:sz w:val="24"/>
          <w:szCs w:val="24"/>
        </w:rPr>
      </w:pPr>
      <w:r>
        <w:rPr>
          <w:sz w:val="24"/>
          <w:szCs w:val="24"/>
        </w:rPr>
        <w:t>T</w:t>
      </w:r>
      <w:r w:rsidR="00BA28FD" w:rsidRPr="003C7381">
        <w:rPr>
          <w:sz w:val="24"/>
          <w:szCs w:val="24"/>
        </w:rPr>
        <w:t xml:space="preserve">he troika </w:t>
      </w:r>
      <w:r>
        <w:rPr>
          <w:sz w:val="24"/>
          <w:szCs w:val="24"/>
        </w:rPr>
        <w:t xml:space="preserve">should </w:t>
      </w:r>
      <w:r w:rsidR="00D443F0">
        <w:rPr>
          <w:sz w:val="24"/>
          <w:szCs w:val="24"/>
        </w:rPr>
        <w:t xml:space="preserve">help remedy </w:t>
      </w:r>
      <w:r w:rsidR="00B37A9A">
        <w:rPr>
          <w:sz w:val="24"/>
          <w:szCs w:val="24"/>
        </w:rPr>
        <w:t xml:space="preserve">administrative deficiencies by </w:t>
      </w:r>
      <w:r>
        <w:rPr>
          <w:sz w:val="24"/>
          <w:szCs w:val="24"/>
        </w:rPr>
        <w:t>provid</w:t>
      </w:r>
      <w:r w:rsidR="00B37A9A">
        <w:rPr>
          <w:sz w:val="24"/>
          <w:szCs w:val="24"/>
        </w:rPr>
        <w:t>ing</w:t>
      </w:r>
      <w:r>
        <w:rPr>
          <w:sz w:val="24"/>
          <w:szCs w:val="24"/>
        </w:rPr>
        <w:t xml:space="preserve"> </w:t>
      </w:r>
      <w:r w:rsidR="00BA28FD" w:rsidRPr="003C7381">
        <w:rPr>
          <w:sz w:val="24"/>
          <w:szCs w:val="24"/>
        </w:rPr>
        <w:t xml:space="preserve">technical expertise </w:t>
      </w:r>
      <w:r w:rsidR="00696649">
        <w:rPr>
          <w:sz w:val="24"/>
          <w:szCs w:val="24"/>
        </w:rPr>
        <w:t>and</w:t>
      </w:r>
      <w:r w:rsidR="00BA28FD" w:rsidRPr="003C7381">
        <w:rPr>
          <w:sz w:val="24"/>
          <w:szCs w:val="24"/>
        </w:rPr>
        <w:t xml:space="preserve"> funds earmarked for specific </w:t>
      </w:r>
      <w:r w:rsidR="002B6112">
        <w:rPr>
          <w:sz w:val="24"/>
          <w:szCs w:val="24"/>
        </w:rPr>
        <w:t>projects</w:t>
      </w:r>
      <w:r w:rsidR="00BA28FD" w:rsidRPr="003C7381">
        <w:rPr>
          <w:sz w:val="24"/>
          <w:szCs w:val="24"/>
        </w:rPr>
        <w:t xml:space="preserve">. </w:t>
      </w:r>
      <w:r w:rsidR="003F5352">
        <w:rPr>
          <w:sz w:val="24"/>
          <w:szCs w:val="24"/>
        </w:rPr>
        <w:t xml:space="preserve">The reforms, however, should </w:t>
      </w:r>
      <w:r w:rsidR="002001AD">
        <w:rPr>
          <w:sz w:val="24"/>
          <w:szCs w:val="24"/>
        </w:rPr>
        <w:t>be designed</w:t>
      </w:r>
      <w:r w:rsidR="00CA4C3A">
        <w:rPr>
          <w:sz w:val="24"/>
          <w:szCs w:val="24"/>
        </w:rPr>
        <w:t xml:space="preserve"> </w:t>
      </w:r>
      <w:r>
        <w:rPr>
          <w:sz w:val="24"/>
          <w:szCs w:val="24"/>
        </w:rPr>
        <w:t xml:space="preserve">and implemented </w:t>
      </w:r>
      <w:r w:rsidR="002001AD">
        <w:rPr>
          <w:sz w:val="24"/>
          <w:szCs w:val="24"/>
        </w:rPr>
        <w:t>by</w:t>
      </w:r>
      <w:r w:rsidR="003C7381" w:rsidRPr="003C7381">
        <w:rPr>
          <w:sz w:val="24"/>
          <w:szCs w:val="24"/>
        </w:rPr>
        <w:t xml:space="preserve"> Greeks</w:t>
      </w:r>
      <w:r w:rsidR="002001AD">
        <w:rPr>
          <w:sz w:val="24"/>
          <w:szCs w:val="24"/>
        </w:rPr>
        <w:t xml:space="preserve">, </w:t>
      </w:r>
      <w:r w:rsidR="003C7381" w:rsidRPr="003C7381">
        <w:rPr>
          <w:sz w:val="24"/>
          <w:szCs w:val="24"/>
        </w:rPr>
        <w:t xml:space="preserve">both from the country and from the thriving diaspora. This will enhance the legitimacy of the </w:t>
      </w:r>
      <w:r w:rsidR="00F80B0F">
        <w:rPr>
          <w:sz w:val="24"/>
          <w:szCs w:val="24"/>
        </w:rPr>
        <w:t>plan</w:t>
      </w:r>
      <w:r w:rsidR="00F80B0F" w:rsidRPr="003C7381">
        <w:rPr>
          <w:sz w:val="24"/>
          <w:szCs w:val="24"/>
        </w:rPr>
        <w:t xml:space="preserve"> </w:t>
      </w:r>
      <w:r w:rsidR="00260AAB">
        <w:rPr>
          <w:sz w:val="24"/>
          <w:szCs w:val="24"/>
        </w:rPr>
        <w:t xml:space="preserve">in the eyes of the public, </w:t>
      </w:r>
      <w:r w:rsidR="003C7381" w:rsidRPr="003C7381">
        <w:rPr>
          <w:sz w:val="24"/>
          <w:szCs w:val="24"/>
        </w:rPr>
        <w:t>and bring much</w:t>
      </w:r>
      <w:r w:rsidR="00B87BC5">
        <w:rPr>
          <w:sz w:val="24"/>
          <w:szCs w:val="24"/>
        </w:rPr>
        <w:t>-</w:t>
      </w:r>
      <w:r w:rsidR="003C7381" w:rsidRPr="003C7381">
        <w:rPr>
          <w:sz w:val="24"/>
          <w:szCs w:val="24"/>
        </w:rPr>
        <w:t>need</w:t>
      </w:r>
      <w:r w:rsidR="00B87BC5">
        <w:rPr>
          <w:sz w:val="24"/>
          <w:szCs w:val="24"/>
        </w:rPr>
        <w:t>ed</w:t>
      </w:r>
      <w:r w:rsidR="003C7381" w:rsidRPr="003C7381">
        <w:rPr>
          <w:sz w:val="24"/>
          <w:szCs w:val="24"/>
        </w:rPr>
        <w:t xml:space="preserve"> human </w:t>
      </w:r>
      <w:r w:rsidR="003C7381" w:rsidRPr="003C7381">
        <w:rPr>
          <w:sz w:val="24"/>
          <w:szCs w:val="24"/>
        </w:rPr>
        <w:lastRenderedPageBreak/>
        <w:t xml:space="preserve">capital from abroad that will almost surely stay after the adjustment period. </w:t>
      </w:r>
      <w:r w:rsidR="00F80B0F">
        <w:rPr>
          <w:sz w:val="24"/>
          <w:szCs w:val="24"/>
        </w:rPr>
        <w:t xml:space="preserve">Senior positions in the public administration should be filled with talented </w:t>
      </w:r>
      <w:r w:rsidR="00C72974">
        <w:rPr>
          <w:sz w:val="24"/>
          <w:szCs w:val="24"/>
        </w:rPr>
        <w:t xml:space="preserve">Greek </w:t>
      </w:r>
      <w:r w:rsidR="00F80B0F">
        <w:rPr>
          <w:sz w:val="24"/>
          <w:szCs w:val="24"/>
        </w:rPr>
        <w:t>technocrats</w:t>
      </w:r>
      <w:r w:rsidR="00675C5F">
        <w:rPr>
          <w:sz w:val="24"/>
          <w:szCs w:val="24"/>
        </w:rPr>
        <w:t>,</w:t>
      </w:r>
      <w:r w:rsidR="00F80B0F">
        <w:rPr>
          <w:sz w:val="24"/>
          <w:szCs w:val="24"/>
        </w:rPr>
        <w:t xml:space="preserve"> and pay</w:t>
      </w:r>
      <w:r w:rsidR="00BA28FD">
        <w:rPr>
          <w:sz w:val="24"/>
          <w:szCs w:val="24"/>
        </w:rPr>
        <w:t xml:space="preserve"> should be increased. </w:t>
      </w:r>
      <w:r w:rsidR="00EE2807">
        <w:rPr>
          <w:sz w:val="24"/>
          <w:szCs w:val="24"/>
        </w:rPr>
        <w:t xml:space="preserve">To prevent populist opposition and appointment of party loyalists, </w:t>
      </w:r>
      <w:r w:rsidR="002001AD">
        <w:rPr>
          <w:sz w:val="24"/>
          <w:szCs w:val="24"/>
        </w:rPr>
        <w:t>selection</w:t>
      </w:r>
      <w:r w:rsidR="00EE2807">
        <w:rPr>
          <w:sz w:val="24"/>
          <w:szCs w:val="24"/>
        </w:rPr>
        <w:t xml:space="preserve"> could </w:t>
      </w:r>
      <w:r w:rsidR="00BA28FD">
        <w:rPr>
          <w:sz w:val="24"/>
          <w:szCs w:val="24"/>
        </w:rPr>
        <w:t>be approved by parliament</w:t>
      </w:r>
      <w:r>
        <w:rPr>
          <w:sz w:val="24"/>
          <w:szCs w:val="24"/>
        </w:rPr>
        <w:t>ary committees</w:t>
      </w:r>
      <w:r w:rsidR="00EE2807">
        <w:rPr>
          <w:sz w:val="24"/>
          <w:szCs w:val="24"/>
        </w:rPr>
        <w:t>, perhaps</w:t>
      </w:r>
      <w:r w:rsidR="00BA28FD">
        <w:rPr>
          <w:sz w:val="24"/>
          <w:szCs w:val="24"/>
        </w:rPr>
        <w:t xml:space="preserve"> by supermajority.</w:t>
      </w:r>
      <w:r w:rsidR="00650E5D" w:rsidRPr="00650E5D">
        <w:rPr>
          <w:sz w:val="24"/>
          <w:szCs w:val="24"/>
        </w:rPr>
        <w:t xml:space="preserve"> </w:t>
      </w:r>
    </w:p>
    <w:p w14:paraId="0C50403D" w14:textId="25EBC0BC" w:rsidR="007021A2" w:rsidRDefault="009F60F8" w:rsidP="004A7D27">
      <w:pPr>
        <w:rPr>
          <w:sz w:val="24"/>
          <w:szCs w:val="24"/>
        </w:rPr>
      </w:pPr>
      <w:r>
        <w:rPr>
          <w:sz w:val="24"/>
          <w:szCs w:val="24"/>
        </w:rPr>
        <w:t xml:space="preserve">The emphasis on institutional reforms would </w:t>
      </w:r>
      <w:r w:rsidR="00FB480B">
        <w:rPr>
          <w:sz w:val="24"/>
          <w:szCs w:val="24"/>
        </w:rPr>
        <w:t xml:space="preserve">clearly </w:t>
      </w:r>
      <w:r>
        <w:rPr>
          <w:sz w:val="24"/>
          <w:szCs w:val="24"/>
        </w:rPr>
        <w:t>require additional resources</w:t>
      </w:r>
      <w:r w:rsidR="00046878">
        <w:rPr>
          <w:sz w:val="24"/>
          <w:szCs w:val="24"/>
        </w:rPr>
        <w:t xml:space="preserve"> by the troika</w:t>
      </w:r>
      <w:r>
        <w:rPr>
          <w:sz w:val="24"/>
          <w:szCs w:val="24"/>
        </w:rPr>
        <w:t>. These are miniscule, however, relative to the return that they will generate</w:t>
      </w:r>
      <w:r w:rsidR="00F80B0F">
        <w:rPr>
          <w:sz w:val="24"/>
          <w:szCs w:val="24"/>
        </w:rPr>
        <w:t>:</w:t>
      </w:r>
      <w:r w:rsidR="00AB61BB">
        <w:rPr>
          <w:sz w:val="24"/>
          <w:szCs w:val="24"/>
        </w:rPr>
        <w:t xml:space="preserve"> </w:t>
      </w:r>
      <w:r>
        <w:rPr>
          <w:sz w:val="24"/>
          <w:szCs w:val="24"/>
        </w:rPr>
        <w:t>a significantly increased chance of success for the bailout plan</w:t>
      </w:r>
      <w:r w:rsidR="0077116A">
        <w:rPr>
          <w:sz w:val="24"/>
          <w:szCs w:val="24"/>
        </w:rPr>
        <w:t>,</w:t>
      </w:r>
      <w:r w:rsidR="00EE2807">
        <w:rPr>
          <w:sz w:val="24"/>
          <w:szCs w:val="24"/>
        </w:rPr>
        <w:t xml:space="preserve"> and the </w:t>
      </w:r>
      <w:r w:rsidR="00FB480B">
        <w:rPr>
          <w:sz w:val="24"/>
          <w:szCs w:val="24"/>
        </w:rPr>
        <w:t xml:space="preserve">backing of the Greek people, who </w:t>
      </w:r>
      <w:r w:rsidR="002B6112">
        <w:rPr>
          <w:sz w:val="24"/>
          <w:szCs w:val="24"/>
        </w:rPr>
        <w:t xml:space="preserve">desperately </w:t>
      </w:r>
      <w:r w:rsidR="00FB480B">
        <w:rPr>
          <w:sz w:val="24"/>
          <w:szCs w:val="24"/>
        </w:rPr>
        <w:t>want to see drastic changes in the</w:t>
      </w:r>
      <w:r w:rsidR="00EE2807">
        <w:rPr>
          <w:sz w:val="24"/>
          <w:szCs w:val="24"/>
        </w:rPr>
        <w:t>ir country’s</w:t>
      </w:r>
      <w:r w:rsidR="00FB480B">
        <w:rPr>
          <w:sz w:val="24"/>
          <w:szCs w:val="24"/>
        </w:rPr>
        <w:t xml:space="preserve"> growth paradigm. </w:t>
      </w:r>
      <w:r>
        <w:rPr>
          <w:sz w:val="24"/>
          <w:szCs w:val="24"/>
        </w:rPr>
        <w:t xml:space="preserve">Given </w:t>
      </w:r>
      <w:r w:rsidRPr="00511084">
        <w:rPr>
          <w:sz w:val="24"/>
          <w:szCs w:val="24"/>
        </w:rPr>
        <w:t>the troika</w:t>
      </w:r>
      <w:r w:rsidR="007B0E51">
        <w:rPr>
          <w:sz w:val="24"/>
          <w:szCs w:val="24"/>
        </w:rPr>
        <w:t>’s huge financial commitment to Greece,</w:t>
      </w:r>
      <w:r w:rsidRPr="00511084">
        <w:rPr>
          <w:sz w:val="24"/>
          <w:szCs w:val="24"/>
        </w:rPr>
        <w:t xml:space="preserve"> </w:t>
      </w:r>
      <w:r w:rsidR="003524D5">
        <w:rPr>
          <w:sz w:val="24"/>
          <w:szCs w:val="24"/>
        </w:rPr>
        <w:t xml:space="preserve">and the </w:t>
      </w:r>
      <w:r w:rsidR="00C91941">
        <w:rPr>
          <w:sz w:val="24"/>
          <w:szCs w:val="24"/>
        </w:rPr>
        <w:t>long-horizon of the new plan</w:t>
      </w:r>
      <w:r w:rsidR="003524D5">
        <w:rPr>
          <w:sz w:val="24"/>
          <w:szCs w:val="24"/>
        </w:rPr>
        <w:t xml:space="preserve">, </w:t>
      </w:r>
      <w:r w:rsidRPr="00511084">
        <w:rPr>
          <w:sz w:val="24"/>
          <w:szCs w:val="24"/>
        </w:rPr>
        <w:t>it w</w:t>
      </w:r>
      <w:r w:rsidR="00F80B0F">
        <w:rPr>
          <w:sz w:val="24"/>
          <w:szCs w:val="24"/>
        </w:rPr>
        <w:t>ould</w:t>
      </w:r>
      <w:r w:rsidRPr="00511084">
        <w:rPr>
          <w:sz w:val="24"/>
          <w:szCs w:val="24"/>
        </w:rPr>
        <w:t xml:space="preserve"> be disastrous</w:t>
      </w:r>
      <w:r w:rsidR="00122D4E">
        <w:rPr>
          <w:sz w:val="24"/>
          <w:szCs w:val="24"/>
        </w:rPr>
        <w:t xml:space="preserve"> to focus myopically on monthly tax revenues or privatization proceeds, rather than </w:t>
      </w:r>
      <w:r w:rsidR="009749CE">
        <w:rPr>
          <w:sz w:val="24"/>
          <w:szCs w:val="24"/>
        </w:rPr>
        <w:t>on the institutional framework that will drive</w:t>
      </w:r>
      <w:r w:rsidR="005C6700">
        <w:rPr>
          <w:sz w:val="24"/>
          <w:szCs w:val="24"/>
        </w:rPr>
        <w:t xml:space="preserve"> the</w:t>
      </w:r>
      <w:r w:rsidR="009749CE">
        <w:rPr>
          <w:sz w:val="24"/>
          <w:szCs w:val="24"/>
        </w:rPr>
        <w:t xml:space="preserve"> long-term growth </w:t>
      </w:r>
      <w:r w:rsidRPr="00511084">
        <w:rPr>
          <w:sz w:val="24"/>
          <w:szCs w:val="24"/>
        </w:rPr>
        <w:t>of the Greek economy</w:t>
      </w:r>
      <w:r w:rsidR="00122D4E">
        <w:rPr>
          <w:sz w:val="24"/>
          <w:szCs w:val="24"/>
        </w:rPr>
        <w:t>.</w:t>
      </w:r>
      <w:r w:rsidR="002B6112">
        <w:rPr>
          <w:sz w:val="24"/>
          <w:szCs w:val="24"/>
        </w:rPr>
        <w:t xml:space="preserve"> </w:t>
      </w:r>
    </w:p>
    <w:p w14:paraId="7125F35E" w14:textId="77777777" w:rsidR="00070629" w:rsidRPr="00136F14" w:rsidRDefault="00070629" w:rsidP="004A7D27">
      <w:pPr>
        <w:rPr>
          <w:sz w:val="24"/>
          <w:szCs w:val="24"/>
        </w:rPr>
      </w:pPr>
    </w:p>
    <w:p w14:paraId="4377F1D9" w14:textId="77777777" w:rsidR="00C55884" w:rsidRDefault="00C55884" w:rsidP="004A7D27">
      <w:pPr>
        <w:rPr>
          <w:sz w:val="28"/>
          <w:szCs w:val="28"/>
        </w:rPr>
      </w:pPr>
      <w:bookmarkStart w:id="0" w:name="_GoBack"/>
      <w:bookmarkEnd w:id="0"/>
    </w:p>
    <w:p w14:paraId="6B85DE2E" w14:textId="77777777" w:rsidR="004A7D27" w:rsidRDefault="004A7D27" w:rsidP="00193118">
      <w:pPr>
        <w:rPr>
          <w:sz w:val="24"/>
          <w:szCs w:val="24"/>
        </w:rPr>
      </w:pPr>
    </w:p>
    <w:p w14:paraId="09A98E70" w14:textId="77777777" w:rsidR="004A7D27" w:rsidRDefault="004A7D27" w:rsidP="00193118">
      <w:pPr>
        <w:rPr>
          <w:sz w:val="24"/>
          <w:szCs w:val="24"/>
        </w:rPr>
      </w:pPr>
    </w:p>
    <w:p w14:paraId="48CA1EC0" w14:textId="77777777" w:rsidR="00E12967" w:rsidRPr="00E12967" w:rsidRDefault="00E12967" w:rsidP="00E12967">
      <w:pPr>
        <w:rPr>
          <w:sz w:val="24"/>
          <w:szCs w:val="24"/>
        </w:rPr>
      </w:pPr>
    </w:p>
    <w:p w14:paraId="0D0A9135" w14:textId="77777777" w:rsidR="00324A48" w:rsidRPr="0039787E" w:rsidRDefault="00324A48" w:rsidP="00FD1876"/>
    <w:sectPr w:rsidR="00324A48" w:rsidRPr="0039787E" w:rsidSect="008C3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CCB"/>
    <w:multiLevelType w:val="hybridMultilevel"/>
    <w:tmpl w:val="80E0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224B"/>
    <w:multiLevelType w:val="hybridMultilevel"/>
    <w:tmpl w:val="81F0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F52A8"/>
    <w:multiLevelType w:val="hybridMultilevel"/>
    <w:tmpl w:val="E05CC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E37E2"/>
    <w:multiLevelType w:val="hybridMultilevel"/>
    <w:tmpl w:val="41C0C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37400"/>
    <w:multiLevelType w:val="hybridMultilevel"/>
    <w:tmpl w:val="FD72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D0EF9"/>
    <w:multiLevelType w:val="hybridMultilevel"/>
    <w:tmpl w:val="1A3E3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A0EC3"/>
    <w:multiLevelType w:val="hybridMultilevel"/>
    <w:tmpl w:val="C51E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45DCB"/>
    <w:multiLevelType w:val="hybridMultilevel"/>
    <w:tmpl w:val="D8340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65E23"/>
    <w:multiLevelType w:val="hybridMultilevel"/>
    <w:tmpl w:val="8028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F5896"/>
    <w:multiLevelType w:val="hybridMultilevel"/>
    <w:tmpl w:val="9BD6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40C4A"/>
    <w:multiLevelType w:val="hybridMultilevel"/>
    <w:tmpl w:val="5C20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E842BC"/>
    <w:multiLevelType w:val="hybridMultilevel"/>
    <w:tmpl w:val="DB2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1"/>
  </w:num>
  <w:num w:numId="5">
    <w:abstractNumId w:val="1"/>
  </w:num>
  <w:num w:numId="6">
    <w:abstractNumId w:val="8"/>
  </w:num>
  <w:num w:numId="7">
    <w:abstractNumId w:val="0"/>
  </w:num>
  <w:num w:numId="8">
    <w:abstractNumId w:val="2"/>
  </w:num>
  <w:num w:numId="9">
    <w:abstractNumId w:val="4"/>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AA"/>
    <w:rsid w:val="00010D8D"/>
    <w:rsid w:val="000159BB"/>
    <w:rsid w:val="00016ECC"/>
    <w:rsid w:val="00017354"/>
    <w:rsid w:val="00020017"/>
    <w:rsid w:val="00022126"/>
    <w:rsid w:val="00023F24"/>
    <w:rsid w:val="0002407B"/>
    <w:rsid w:val="000305CF"/>
    <w:rsid w:val="00046878"/>
    <w:rsid w:val="00056600"/>
    <w:rsid w:val="00057F95"/>
    <w:rsid w:val="0006567C"/>
    <w:rsid w:val="000671CE"/>
    <w:rsid w:val="00070629"/>
    <w:rsid w:val="00071DAC"/>
    <w:rsid w:val="00071E22"/>
    <w:rsid w:val="00074F6B"/>
    <w:rsid w:val="00075E73"/>
    <w:rsid w:val="000779B5"/>
    <w:rsid w:val="000806D2"/>
    <w:rsid w:val="00086A99"/>
    <w:rsid w:val="0009138D"/>
    <w:rsid w:val="00091B2B"/>
    <w:rsid w:val="00092A10"/>
    <w:rsid w:val="000A32ED"/>
    <w:rsid w:val="000B0F28"/>
    <w:rsid w:val="000C5A36"/>
    <w:rsid w:val="000D1F06"/>
    <w:rsid w:val="000D241A"/>
    <w:rsid w:val="000D30BF"/>
    <w:rsid w:val="000E2782"/>
    <w:rsid w:val="000F1041"/>
    <w:rsid w:val="000F27C5"/>
    <w:rsid w:val="00104666"/>
    <w:rsid w:val="00114529"/>
    <w:rsid w:val="00116C55"/>
    <w:rsid w:val="00122D4E"/>
    <w:rsid w:val="0013053B"/>
    <w:rsid w:val="00136F14"/>
    <w:rsid w:val="00167A0B"/>
    <w:rsid w:val="001775FE"/>
    <w:rsid w:val="0018214F"/>
    <w:rsid w:val="001832E0"/>
    <w:rsid w:val="001854E5"/>
    <w:rsid w:val="00193118"/>
    <w:rsid w:val="001976CF"/>
    <w:rsid w:val="00197BF5"/>
    <w:rsid w:val="001A0D4E"/>
    <w:rsid w:val="001A2067"/>
    <w:rsid w:val="001A4A52"/>
    <w:rsid w:val="001A6CEF"/>
    <w:rsid w:val="001D14BA"/>
    <w:rsid w:val="001E029C"/>
    <w:rsid w:val="001E34C8"/>
    <w:rsid w:val="002001AD"/>
    <w:rsid w:val="00200E1A"/>
    <w:rsid w:val="00232072"/>
    <w:rsid w:val="0023607D"/>
    <w:rsid w:val="00237CC3"/>
    <w:rsid w:val="0024786C"/>
    <w:rsid w:val="002478AA"/>
    <w:rsid w:val="00260AAB"/>
    <w:rsid w:val="0026392E"/>
    <w:rsid w:val="00265A19"/>
    <w:rsid w:val="0026635B"/>
    <w:rsid w:val="0028070A"/>
    <w:rsid w:val="002818D5"/>
    <w:rsid w:val="00283B43"/>
    <w:rsid w:val="002A50D7"/>
    <w:rsid w:val="002A796B"/>
    <w:rsid w:val="002B6112"/>
    <w:rsid w:val="002C00DB"/>
    <w:rsid w:val="002D6067"/>
    <w:rsid w:val="002E230E"/>
    <w:rsid w:val="002E7CC0"/>
    <w:rsid w:val="002F2A71"/>
    <w:rsid w:val="003042FC"/>
    <w:rsid w:val="003067B0"/>
    <w:rsid w:val="00324533"/>
    <w:rsid w:val="00324A48"/>
    <w:rsid w:val="00332410"/>
    <w:rsid w:val="00344DFB"/>
    <w:rsid w:val="003465F4"/>
    <w:rsid w:val="003524D5"/>
    <w:rsid w:val="00352C16"/>
    <w:rsid w:val="00370397"/>
    <w:rsid w:val="00371BC0"/>
    <w:rsid w:val="00376DC5"/>
    <w:rsid w:val="00391B03"/>
    <w:rsid w:val="00391B50"/>
    <w:rsid w:val="003924A8"/>
    <w:rsid w:val="00397376"/>
    <w:rsid w:val="0039787E"/>
    <w:rsid w:val="003C2294"/>
    <w:rsid w:val="003C7381"/>
    <w:rsid w:val="003D3014"/>
    <w:rsid w:val="003E12AC"/>
    <w:rsid w:val="003E229C"/>
    <w:rsid w:val="003F5352"/>
    <w:rsid w:val="003F6727"/>
    <w:rsid w:val="00407F76"/>
    <w:rsid w:val="004158D2"/>
    <w:rsid w:val="00422E69"/>
    <w:rsid w:val="004254F0"/>
    <w:rsid w:val="004333D1"/>
    <w:rsid w:val="00472CB6"/>
    <w:rsid w:val="00475C97"/>
    <w:rsid w:val="00483903"/>
    <w:rsid w:val="00486008"/>
    <w:rsid w:val="00490A26"/>
    <w:rsid w:val="004A1CBD"/>
    <w:rsid w:val="004A2B63"/>
    <w:rsid w:val="004A7D27"/>
    <w:rsid w:val="004B691C"/>
    <w:rsid w:val="004C2DDE"/>
    <w:rsid w:val="004C6538"/>
    <w:rsid w:val="004C689E"/>
    <w:rsid w:val="004D3F9D"/>
    <w:rsid w:val="0050037A"/>
    <w:rsid w:val="00501A25"/>
    <w:rsid w:val="00503D10"/>
    <w:rsid w:val="005057F1"/>
    <w:rsid w:val="00511084"/>
    <w:rsid w:val="00534B47"/>
    <w:rsid w:val="00542F9B"/>
    <w:rsid w:val="00544E48"/>
    <w:rsid w:val="005618C3"/>
    <w:rsid w:val="005978DD"/>
    <w:rsid w:val="005B3A75"/>
    <w:rsid w:val="005C6700"/>
    <w:rsid w:val="005F0ACE"/>
    <w:rsid w:val="00602231"/>
    <w:rsid w:val="006045EB"/>
    <w:rsid w:val="00606E73"/>
    <w:rsid w:val="006155C1"/>
    <w:rsid w:val="00631E36"/>
    <w:rsid w:val="006411AC"/>
    <w:rsid w:val="00641DD1"/>
    <w:rsid w:val="00642CB5"/>
    <w:rsid w:val="00650E5D"/>
    <w:rsid w:val="00654766"/>
    <w:rsid w:val="0066037F"/>
    <w:rsid w:val="006637B7"/>
    <w:rsid w:val="00667D8C"/>
    <w:rsid w:val="00670D04"/>
    <w:rsid w:val="00675C5F"/>
    <w:rsid w:val="0068450A"/>
    <w:rsid w:val="00685EA5"/>
    <w:rsid w:val="00687B9F"/>
    <w:rsid w:val="00696649"/>
    <w:rsid w:val="006A2950"/>
    <w:rsid w:val="006B0C7A"/>
    <w:rsid w:val="006C1806"/>
    <w:rsid w:val="006C2255"/>
    <w:rsid w:val="006C49F9"/>
    <w:rsid w:val="006E36D6"/>
    <w:rsid w:val="007021A2"/>
    <w:rsid w:val="007136D2"/>
    <w:rsid w:val="00731581"/>
    <w:rsid w:val="007333FA"/>
    <w:rsid w:val="00740DF5"/>
    <w:rsid w:val="0074148C"/>
    <w:rsid w:val="007422B6"/>
    <w:rsid w:val="00750DCB"/>
    <w:rsid w:val="00755F80"/>
    <w:rsid w:val="007655D2"/>
    <w:rsid w:val="0077116A"/>
    <w:rsid w:val="00792533"/>
    <w:rsid w:val="00792993"/>
    <w:rsid w:val="00793352"/>
    <w:rsid w:val="007936CB"/>
    <w:rsid w:val="007A202F"/>
    <w:rsid w:val="007B0E51"/>
    <w:rsid w:val="007B25BD"/>
    <w:rsid w:val="007E4EAD"/>
    <w:rsid w:val="007E55BD"/>
    <w:rsid w:val="00814511"/>
    <w:rsid w:val="00820447"/>
    <w:rsid w:val="008215EF"/>
    <w:rsid w:val="00830E7B"/>
    <w:rsid w:val="00837CB3"/>
    <w:rsid w:val="00847FD6"/>
    <w:rsid w:val="00857634"/>
    <w:rsid w:val="00867D83"/>
    <w:rsid w:val="00880E53"/>
    <w:rsid w:val="008827CB"/>
    <w:rsid w:val="0088532E"/>
    <w:rsid w:val="00887B64"/>
    <w:rsid w:val="008A1703"/>
    <w:rsid w:val="008B03A6"/>
    <w:rsid w:val="008B5811"/>
    <w:rsid w:val="008B7294"/>
    <w:rsid w:val="008C0A81"/>
    <w:rsid w:val="008C363E"/>
    <w:rsid w:val="008C36E3"/>
    <w:rsid w:val="008C3CBF"/>
    <w:rsid w:val="008C5F69"/>
    <w:rsid w:val="008D501F"/>
    <w:rsid w:val="008D6F13"/>
    <w:rsid w:val="008D757E"/>
    <w:rsid w:val="008E00BE"/>
    <w:rsid w:val="008E31BF"/>
    <w:rsid w:val="008E4128"/>
    <w:rsid w:val="008F5914"/>
    <w:rsid w:val="00900253"/>
    <w:rsid w:val="0093499F"/>
    <w:rsid w:val="009423AA"/>
    <w:rsid w:val="009749CE"/>
    <w:rsid w:val="00980032"/>
    <w:rsid w:val="00990F7D"/>
    <w:rsid w:val="009B4DC7"/>
    <w:rsid w:val="009E206A"/>
    <w:rsid w:val="009E78AE"/>
    <w:rsid w:val="009F60F8"/>
    <w:rsid w:val="00A25627"/>
    <w:rsid w:val="00A302C6"/>
    <w:rsid w:val="00A31B53"/>
    <w:rsid w:val="00A355EC"/>
    <w:rsid w:val="00A458F2"/>
    <w:rsid w:val="00A6668F"/>
    <w:rsid w:val="00A71BD0"/>
    <w:rsid w:val="00A86D77"/>
    <w:rsid w:val="00A908F4"/>
    <w:rsid w:val="00AA4812"/>
    <w:rsid w:val="00AA5D6F"/>
    <w:rsid w:val="00AB61BB"/>
    <w:rsid w:val="00AC3400"/>
    <w:rsid w:val="00AC61EC"/>
    <w:rsid w:val="00AD0DE9"/>
    <w:rsid w:val="00AD7B0A"/>
    <w:rsid w:val="00AE2416"/>
    <w:rsid w:val="00AE6775"/>
    <w:rsid w:val="00AF62F8"/>
    <w:rsid w:val="00B00C33"/>
    <w:rsid w:val="00B05044"/>
    <w:rsid w:val="00B21C62"/>
    <w:rsid w:val="00B21F10"/>
    <w:rsid w:val="00B37A9A"/>
    <w:rsid w:val="00B61CA6"/>
    <w:rsid w:val="00B66BF2"/>
    <w:rsid w:val="00B66C9E"/>
    <w:rsid w:val="00B67601"/>
    <w:rsid w:val="00B87BC5"/>
    <w:rsid w:val="00BA28FD"/>
    <w:rsid w:val="00BB1445"/>
    <w:rsid w:val="00BC4D33"/>
    <w:rsid w:val="00BD766B"/>
    <w:rsid w:val="00BE2C9F"/>
    <w:rsid w:val="00C03FE3"/>
    <w:rsid w:val="00C047C6"/>
    <w:rsid w:val="00C15E4B"/>
    <w:rsid w:val="00C331D1"/>
    <w:rsid w:val="00C41597"/>
    <w:rsid w:val="00C43F86"/>
    <w:rsid w:val="00C55884"/>
    <w:rsid w:val="00C62590"/>
    <w:rsid w:val="00C72974"/>
    <w:rsid w:val="00C76E1F"/>
    <w:rsid w:val="00C91941"/>
    <w:rsid w:val="00CA104E"/>
    <w:rsid w:val="00CA3E85"/>
    <w:rsid w:val="00CA4C3A"/>
    <w:rsid w:val="00CB275A"/>
    <w:rsid w:val="00CC651E"/>
    <w:rsid w:val="00CC7723"/>
    <w:rsid w:val="00CD1278"/>
    <w:rsid w:val="00CD2686"/>
    <w:rsid w:val="00CD639B"/>
    <w:rsid w:val="00CE3294"/>
    <w:rsid w:val="00CE7BB3"/>
    <w:rsid w:val="00CF37FA"/>
    <w:rsid w:val="00D056BB"/>
    <w:rsid w:val="00D12F7F"/>
    <w:rsid w:val="00D3432A"/>
    <w:rsid w:val="00D356D0"/>
    <w:rsid w:val="00D370DE"/>
    <w:rsid w:val="00D37F4F"/>
    <w:rsid w:val="00D443F0"/>
    <w:rsid w:val="00D51408"/>
    <w:rsid w:val="00D53A0D"/>
    <w:rsid w:val="00D54256"/>
    <w:rsid w:val="00D54BB0"/>
    <w:rsid w:val="00D751D4"/>
    <w:rsid w:val="00D759FB"/>
    <w:rsid w:val="00D8043C"/>
    <w:rsid w:val="00D807D5"/>
    <w:rsid w:val="00DC51C6"/>
    <w:rsid w:val="00DC55CA"/>
    <w:rsid w:val="00DC7532"/>
    <w:rsid w:val="00DD600A"/>
    <w:rsid w:val="00DE0101"/>
    <w:rsid w:val="00DE712C"/>
    <w:rsid w:val="00DF33AC"/>
    <w:rsid w:val="00DF7CB6"/>
    <w:rsid w:val="00E0717B"/>
    <w:rsid w:val="00E1048A"/>
    <w:rsid w:val="00E12967"/>
    <w:rsid w:val="00E14B8C"/>
    <w:rsid w:val="00E15CA3"/>
    <w:rsid w:val="00E30E18"/>
    <w:rsid w:val="00E42856"/>
    <w:rsid w:val="00E53AC6"/>
    <w:rsid w:val="00E67B26"/>
    <w:rsid w:val="00E8651F"/>
    <w:rsid w:val="00EA2FCB"/>
    <w:rsid w:val="00EA4BB2"/>
    <w:rsid w:val="00EA7181"/>
    <w:rsid w:val="00EB319C"/>
    <w:rsid w:val="00EB5A2D"/>
    <w:rsid w:val="00EC0A76"/>
    <w:rsid w:val="00EC1853"/>
    <w:rsid w:val="00EC1BE0"/>
    <w:rsid w:val="00EC2D32"/>
    <w:rsid w:val="00EC2E02"/>
    <w:rsid w:val="00ED059D"/>
    <w:rsid w:val="00EE2807"/>
    <w:rsid w:val="00EE76DC"/>
    <w:rsid w:val="00F00628"/>
    <w:rsid w:val="00F05CC6"/>
    <w:rsid w:val="00F16842"/>
    <w:rsid w:val="00F307C2"/>
    <w:rsid w:val="00F425F1"/>
    <w:rsid w:val="00F438F7"/>
    <w:rsid w:val="00F4669D"/>
    <w:rsid w:val="00F476C7"/>
    <w:rsid w:val="00F543DB"/>
    <w:rsid w:val="00F76B8F"/>
    <w:rsid w:val="00F80B0F"/>
    <w:rsid w:val="00F906E5"/>
    <w:rsid w:val="00F92463"/>
    <w:rsid w:val="00F94992"/>
    <w:rsid w:val="00FA2CA2"/>
    <w:rsid w:val="00FA3CFB"/>
    <w:rsid w:val="00FA4713"/>
    <w:rsid w:val="00FA5AA9"/>
    <w:rsid w:val="00FB480B"/>
    <w:rsid w:val="00FC0474"/>
    <w:rsid w:val="00FC66B2"/>
    <w:rsid w:val="00FD1876"/>
    <w:rsid w:val="00FD2486"/>
    <w:rsid w:val="00FF27D8"/>
    <w:rsid w:val="00FF3879"/>
    <w:rsid w:val="00FF4945"/>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1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7A"/>
    <w:pPr>
      <w:ind w:left="720"/>
      <w:contextualSpacing/>
    </w:pPr>
  </w:style>
  <w:style w:type="paragraph" w:styleId="BalloonText">
    <w:name w:val="Balloon Text"/>
    <w:basedOn w:val="Normal"/>
    <w:link w:val="BalloonTextChar"/>
    <w:uiPriority w:val="99"/>
    <w:semiHidden/>
    <w:unhideWhenUsed/>
    <w:rsid w:val="00A666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668F"/>
    <w:rPr>
      <w:rFonts w:ascii="Lucida Grande" w:hAnsi="Lucida Grande"/>
      <w:sz w:val="18"/>
      <w:szCs w:val="18"/>
    </w:rPr>
  </w:style>
  <w:style w:type="character" w:styleId="CommentReference">
    <w:name w:val="annotation reference"/>
    <w:basedOn w:val="DefaultParagraphFont"/>
    <w:uiPriority w:val="99"/>
    <w:semiHidden/>
    <w:unhideWhenUsed/>
    <w:rsid w:val="00283B43"/>
    <w:rPr>
      <w:sz w:val="16"/>
      <w:szCs w:val="16"/>
    </w:rPr>
  </w:style>
  <w:style w:type="paragraph" w:styleId="CommentText">
    <w:name w:val="annotation text"/>
    <w:basedOn w:val="Normal"/>
    <w:link w:val="CommentTextChar"/>
    <w:uiPriority w:val="99"/>
    <w:semiHidden/>
    <w:unhideWhenUsed/>
    <w:rsid w:val="00283B43"/>
    <w:pPr>
      <w:spacing w:line="240" w:lineRule="auto"/>
    </w:pPr>
    <w:rPr>
      <w:sz w:val="20"/>
      <w:szCs w:val="20"/>
    </w:rPr>
  </w:style>
  <w:style w:type="character" w:customStyle="1" w:styleId="CommentTextChar">
    <w:name w:val="Comment Text Char"/>
    <w:basedOn w:val="DefaultParagraphFont"/>
    <w:link w:val="CommentText"/>
    <w:uiPriority w:val="99"/>
    <w:semiHidden/>
    <w:rsid w:val="00283B43"/>
    <w:rPr>
      <w:sz w:val="20"/>
      <w:szCs w:val="20"/>
    </w:rPr>
  </w:style>
  <w:style w:type="paragraph" w:styleId="CommentSubject">
    <w:name w:val="annotation subject"/>
    <w:basedOn w:val="CommentText"/>
    <w:next w:val="CommentText"/>
    <w:link w:val="CommentSubjectChar"/>
    <w:uiPriority w:val="99"/>
    <w:semiHidden/>
    <w:unhideWhenUsed/>
    <w:rsid w:val="00283B43"/>
    <w:rPr>
      <w:b/>
      <w:bCs/>
    </w:rPr>
  </w:style>
  <w:style w:type="character" w:customStyle="1" w:styleId="CommentSubjectChar">
    <w:name w:val="Comment Subject Char"/>
    <w:basedOn w:val="CommentTextChar"/>
    <w:link w:val="CommentSubject"/>
    <w:uiPriority w:val="99"/>
    <w:semiHidden/>
    <w:rsid w:val="00283B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7A"/>
    <w:pPr>
      <w:ind w:left="720"/>
      <w:contextualSpacing/>
    </w:pPr>
  </w:style>
  <w:style w:type="paragraph" w:styleId="BalloonText">
    <w:name w:val="Balloon Text"/>
    <w:basedOn w:val="Normal"/>
    <w:link w:val="BalloonTextChar"/>
    <w:uiPriority w:val="99"/>
    <w:semiHidden/>
    <w:unhideWhenUsed/>
    <w:rsid w:val="00A666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668F"/>
    <w:rPr>
      <w:rFonts w:ascii="Lucida Grande" w:hAnsi="Lucida Grande"/>
      <w:sz w:val="18"/>
      <w:szCs w:val="18"/>
    </w:rPr>
  </w:style>
  <w:style w:type="character" w:styleId="CommentReference">
    <w:name w:val="annotation reference"/>
    <w:basedOn w:val="DefaultParagraphFont"/>
    <w:uiPriority w:val="99"/>
    <w:semiHidden/>
    <w:unhideWhenUsed/>
    <w:rsid w:val="00283B43"/>
    <w:rPr>
      <w:sz w:val="16"/>
      <w:szCs w:val="16"/>
    </w:rPr>
  </w:style>
  <w:style w:type="paragraph" w:styleId="CommentText">
    <w:name w:val="annotation text"/>
    <w:basedOn w:val="Normal"/>
    <w:link w:val="CommentTextChar"/>
    <w:uiPriority w:val="99"/>
    <w:semiHidden/>
    <w:unhideWhenUsed/>
    <w:rsid w:val="00283B43"/>
    <w:pPr>
      <w:spacing w:line="240" w:lineRule="auto"/>
    </w:pPr>
    <w:rPr>
      <w:sz w:val="20"/>
      <w:szCs w:val="20"/>
    </w:rPr>
  </w:style>
  <w:style w:type="character" w:customStyle="1" w:styleId="CommentTextChar">
    <w:name w:val="Comment Text Char"/>
    <w:basedOn w:val="DefaultParagraphFont"/>
    <w:link w:val="CommentText"/>
    <w:uiPriority w:val="99"/>
    <w:semiHidden/>
    <w:rsid w:val="00283B43"/>
    <w:rPr>
      <w:sz w:val="20"/>
      <w:szCs w:val="20"/>
    </w:rPr>
  </w:style>
  <w:style w:type="paragraph" w:styleId="CommentSubject">
    <w:name w:val="annotation subject"/>
    <w:basedOn w:val="CommentText"/>
    <w:next w:val="CommentText"/>
    <w:link w:val="CommentSubjectChar"/>
    <w:uiPriority w:val="99"/>
    <w:semiHidden/>
    <w:unhideWhenUsed/>
    <w:rsid w:val="00283B43"/>
    <w:rPr>
      <w:b/>
      <w:bCs/>
    </w:rPr>
  </w:style>
  <w:style w:type="character" w:customStyle="1" w:styleId="CommentSubjectChar">
    <w:name w:val="Comment Subject Char"/>
    <w:basedOn w:val="CommentTextChar"/>
    <w:link w:val="CommentSubject"/>
    <w:uiPriority w:val="99"/>
    <w:semiHidden/>
    <w:rsid w:val="00283B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Vayanos</dc:creator>
  <cp:keywords/>
  <dc:description/>
  <cp:lastModifiedBy>Vayanos</cp:lastModifiedBy>
  <cp:revision>25</cp:revision>
  <dcterms:created xsi:type="dcterms:W3CDTF">2011-07-21T20:56:00Z</dcterms:created>
  <dcterms:modified xsi:type="dcterms:W3CDTF">2011-08-15T23:38:00Z</dcterms:modified>
</cp:coreProperties>
</file>